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931" w:rsidRPr="00F80AD0" w:rsidRDefault="004D32E4" w:rsidP="00703931">
      <w:pPr>
        <w:jc w:val="center"/>
        <w:rPr>
          <w:lang w:val="id-ID"/>
        </w:rPr>
      </w:pPr>
      <w:r>
        <w:rPr>
          <w:noProof/>
        </w:rPr>
        <w:drawing>
          <wp:anchor distT="0" distB="0" distL="114300" distR="114300" simplePos="0" relativeHeight="251657728" behindDoc="0" locked="0" layoutInCell="1" allowOverlap="1">
            <wp:simplePos x="0" y="0"/>
            <wp:positionH relativeFrom="column">
              <wp:posOffset>2748915</wp:posOffset>
            </wp:positionH>
            <wp:positionV relativeFrom="paragraph">
              <wp:posOffset>-305435</wp:posOffset>
            </wp:positionV>
            <wp:extent cx="965200" cy="8763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876300"/>
                    </a:xfrm>
                    <a:prstGeom prst="rect">
                      <a:avLst/>
                    </a:prstGeom>
                    <a:noFill/>
                    <a:ln>
                      <a:noFill/>
                    </a:ln>
                  </pic:spPr>
                </pic:pic>
              </a:graphicData>
            </a:graphic>
          </wp:anchor>
        </w:drawing>
      </w:r>
    </w:p>
    <w:p w:rsidR="00703931" w:rsidRPr="00F80AD0" w:rsidRDefault="00703931" w:rsidP="00703931">
      <w:pPr>
        <w:jc w:val="center"/>
        <w:rPr>
          <w:b/>
          <w:sz w:val="16"/>
          <w:szCs w:val="18"/>
          <w:lang w:val="id-ID"/>
        </w:rPr>
      </w:pPr>
    </w:p>
    <w:p w:rsidR="00703931" w:rsidRPr="00F80AD0" w:rsidRDefault="00703931" w:rsidP="00703931">
      <w:pPr>
        <w:jc w:val="center"/>
        <w:rPr>
          <w:b/>
          <w:sz w:val="16"/>
          <w:szCs w:val="18"/>
          <w:lang w:val="id-ID"/>
        </w:rPr>
      </w:pPr>
    </w:p>
    <w:p w:rsidR="007C7A43" w:rsidRDefault="007C7A43" w:rsidP="007C7A43">
      <w:pPr>
        <w:jc w:val="center"/>
        <w:rPr>
          <w:rFonts w:ascii="Gill Sans MT" w:hAnsi="Gill Sans MT"/>
          <w:b/>
        </w:rPr>
      </w:pPr>
    </w:p>
    <w:p w:rsidR="00C46399" w:rsidRDefault="00C46399" w:rsidP="007C7A43">
      <w:pPr>
        <w:jc w:val="center"/>
        <w:rPr>
          <w:rFonts w:ascii="Gill Sans MT" w:hAnsi="Gill Sans MT"/>
          <w:b/>
          <w:lang w:val="id-ID"/>
        </w:rPr>
      </w:pPr>
      <w:r>
        <w:rPr>
          <w:rFonts w:ascii="Gill Sans MT" w:hAnsi="Gill Sans MT"/>
          <w:b/>
          <w:lang w:val="id-ID"/>
        </w:rPr>
        <w:t>KEMENTERIAN KOORDINATOR</w:t>
      </w:r>
    </w:p>
    <w:p w:rsidR="00703931" w:rsidRPr="00C46399" w:rsidRDefault="00703931" w:rsidP="007C7A43">
      <w:pPr>
        <w:jc w:val="center"/>
        <w:rPr>
          <w:rFonts w:ascii="Gill Sans MT" w:hAnsi="Gill Sans MT"/>
          <w:b/>
          <w:lang w:val="id-ID"/>
        </w:rPr>
      </w:pPr>
      <w:r w:rsidRPr="00C46399">
        <w:rPr>
          <w:rFonts w:ascii="Gill Sans MT" w:hAnsi="Gill Sans MT"/>
          <w:b/>
          <w:lang w:val="id-ID"/>
        </w:rPr>
        <w:t>BIDANG PEMBANGUNAN MANUSIA DAN KEBUDAYAAN</w:t>
      </w:r>
    </w:p>
    <w:p w:rsidR="00703931" w:rsidRPr="00C46399" w:rsidRDefault="00703931" w:rsidP="007C7A43">
      <w:pPr>
        <w:jc w:val="center"/>
        <w:rPr>
          <w:rFonts w:ascii="Gill Sans MT" w:hAnsi="Gill Sans MT"/>
          <w:b/>
          <w:lang w:val="en-029"/>
        </w:rPr>
      </w:pPr>
      <w:r w:rsidRPr="00C46399">
        <w:rPr>
          <w:rFonts w:ascii="Gill Sans MT" w:hAnsi="Gill Sans MT"/>
          <w:b/>
          <w:lang w:val="id-ID"/>
        </w:rPr>
        <w:t>REPUBLIK INDONESIA</w:t>
      </w:r>
    </w:p>
    <w:p w:rsidR="00703931" w:rsidRDefault="00703931" w:rsidP="007C7A43">
      <w:pPr>
        <w:jc w:val="center"/>
        <w:rPr>
          <w:rFonts w:ascii="Gill Sans MT" w:hAnsi="Gill Sans MT"/>
          <w:b/>
          <w:lang w:val="id-ID"/>
        </w:rPr>
      </w:pPr>
    </w:p>
    <w:p w:rsidR="007C7A43" w:rsidRDefault="007C7A43" w:rsidP="007C7A43">
      <w:pPr>
        <w:rPr>
          <w:rFonts w:ascii="Gill Sans MT" w:hAnsi="Gill Sans MT"/>
          <w:b/>
        </w:rPr>
      </w:pPr>
    </w:p>
    <w:p w:rsidR="00703931" w:rsidRPr="00F57E7E" w:rsidRDefault="00703931" w:rsidP="007C7A43">
      <w:pPr>
        <w:jc w:val="both"/>
        <w:rPr>
          <w:rFonts w:ascii="Gill Sans MT" w:hAnsi="Gill Sans MT" w:cs="Tahoma"/>
          <w:bCs/>
          <w:color w:val="500050"/>
          <w:sz w:val="22"/>
          <w:szCs w:val="22"/>
          <w:lang w:val="en-029" w:eastAsia="en-029"/>
        </w:rPr>
      </w:pPr>
    </w:p>
    <w:p w:rsidR="00F57E7E" w:rsidRPr="00E34880" w:rsidRDefault="00F57E7E" w:rsidP="00F57E7E">
      <w:pPr>
        <w:widowControl w:val="0"/>
        <w:autoSpaceDE w:val="0"/>
        <w:autoSpaceDN w:val="0"/>
        <w:adjustRightInd w:val="0"/>
        <w:spacing w:after="120"/>
        <w:jc w:val="both"/>
        <w:rPr>
          <w:rFonts w:ascii="Gill Sans MT" w:hAnsi="Gill Sans MT" w:cs="Tahoma"/>
          <w:b/>
          <w:bCs/>
          <w:color w:val="000000"/>
          <w:sz w:val="22"/>
          <w:szCs w:val="22"/>
          <w:lang w:eastAsia="en-029"/>
        </w:rPr>
      </w:pPr>
      <w:r w:rsidRPr="00F57E7E">
        <w:rPr>
          <w:rFonts w:ascii="Gill Sans MT" w:hAnsi="Gill Sans MT" w:cs="Tahoma"/>
          <w:b/>
          <w:bCs/>
          <w:color w:val="000000"/>
          <w:sz w:val="22"/>
          <w:szCs w:val="22"/>
          <w:lang w:eastAsia="en-029"/>
        </w:rPr>
        <w:t>Siaran Pers Nomor: 4</w:t>
      </w:r>
      <w:r w:rsidR="00E34880">
        <w:rPr>
          <w:rFonts w:ascii="Gill Sans MT" w:hAnsi="Gill Sans MT" w:cs="Tahoma"/>
          <w:b/>
          <w:bCs/>
          <w:color w:val="000000"/>
          <w:sz w:val="22"/>
          <w:szCs w:val="22"/>
          <w:lang w:eastAsia="en-029"/>
        </w:rPr>
        <w:t>8</w:t>
      </w:r>
      <w:r w:rsidRPr="00F57E7E">
        <w:rPr>
          <w:rFonts w:ascii="Gill Sans MT" w:hAnsi="Gill Sans MT" w:cs="Tahoma"/>
          <w:b/>
          <w:bCs/>
          <w:color w:val="000000"/>
          <w:sz w:val="22"/>
          <w:szCs w:val="22"/>
          <w:lang w:eastAsia="en-029"/>
        </w:rPr>
        <w:t>/Humas PMK/III/2017</w:t>
      </w:r>
    </w:p>
    <w:p w:rsidR="00E34880" w:rsidRPr="00E34880" w:rsidRDefault="00E34880" w:rsidP="00E34880">
      <w:pPr>
        <w:widowControl w:val="0"/>
        <w:autoSpaceDE w:val="0"/>
        <w:autoSpaceDN w:val="0"/>
        <w:adjustRightInd w:val="0"/>
        <w:spacing w:after="120"/>
        <w:jc w:val="center"/>
        <w:rPr>
          <w:rFonts w:asciiTheme="minorHAnsi" w:hAnsiTheme="minorHAnsi"/>
          <w:b/>
          <w:sz w:val="28"/>
          <w:szCs w:val="28"/>
        </w:rPr>
      </w:pPr>
      <w:r w:rsidRPr="00E34880">
        <w:rPr>
          <w:rFonts w:asciiTheme="minorHAnsi" w:hAnsiTheme="minorHAnsi"/>
          <w:b/>
          <w:sz w:val="28"/>
          <w:szCs w:val="28"/>
        </w:rPr>
        <w:t>Menko PMK Serahkan PKH, PMT, KIP dan KIS di Sambas</w:t>
      </w:r>
    </w:p>
    <w:p w:rsidR="00F57E7E" w:rsidRPr="00E34880" w:rsidRDefault="00F57E7E" w:rsidP="00E34880">
      <w:pPr>
        <w:widowControl w:val="0"/>
        <w:autoSpaceDE w:val="0"/>
        <w:autoSpaceDN w:val="0"/>
        <w:adjustRightInd w:val="0"/>
        <w:spacing w:after="120"/>
        <w:rPr>
          <w:rFonts w:asciiTheme="minorHAnsi" w:hAnsiTheme="minorHAnsi" w:cs="Tahoma"/>
          <w:bCs/>
          <w:color w:val="000000"/>
          <w:lang w:eastAsia="en-029"/>
        </w:rPr>
      </w:pPr>
      <w:r w:rsidRPr="00E34880">
        <w:rPr>
          <w:rFonts w:asciiTheme="minorHAnsi" w:hAnsiTheme="minorHAnsi" w:cs="Tahoma"/>
          <w:bCs/>
          <w:color w:val="000000"/>
          <w:lang w:eastAsia="en-029"/>
        </w:rPr>
        <w:t xml:space="preserve"> </w:t>
      </w:r>
    </w:p>
    <w:p w:rsidR="00E34880" w:rsidRPr="00E34880" w:rsidRDefault="00E34880" w:rsidP="00E34880">
      <w:pPr>
        <w:jc w:val="both"/>
        <w:rPr>
          <w:rFonts w:asciiTheme="minorHAnsi" w:hAnsiTheme="minorHAnsi"/>
          <w:sz w:val="22"/>
          <w:szCs w:val="22"/>
        </w:rPr>
      </w:pPr>
      <w:r w:rsidRPr="00E34880">
        <w:rPr>
          <w:rFonts w:asciiTheme="minorHAnsi" w:hAnsiTheme="minorHAnsi"/>
          <w:sz w:val="22"/>
          <w:szCs w:val="22"/>
        </w:rPr>
        <w:t xml:space="preserve">Sambas (17/03)--– Memasuki hari kedua kunjungan kerjanya di Provinsi Kalimantan Barat (Kalbar), Menteri Koordinator Bidang Pembangunan Manusia dan Kebudayaan (Menko PMK) Puan Maharani, hari ini memberikan bantuan Program Keluarga Harapan (PKH), Program Makanan Tambahan (PMT), Kartu Indonesia Sehat (KIS) dan Kartu Indonesia Pintar (KIP) di Pos Lintas Batas Negara (PLBN) Terpadu Aruk, Kec Sajingan Besar, Kab Sambas, </w:t>
      </w:r>
      <w:r>
        <w:rPr>
          <w:rFonts w:asciiTheme="minorHAnsi" w:hAnsiTheme="minorHAnsi"/>
          <w:sz w:val="22"/>
          <w:szCs w:val="22"/>
        </w:rPr>
        <w:t>Kalbar.</w:t>
      </w:r>
      <w:bookmarkStart w:id="0" w:name="_GoBack"/>
      <w:bookmarkEnd w:id="0"/>
      <w:r w:rsidRPr="00E34880">
        <w:rPr>
          <w:rFonts w:asciiTheme="minorHAnsi" w:hAnsiTheme="minorHAnsi"/>
          <w:sz w:val="22"/>
          <w:szCs w:val="22"/>
        </w:rPr>
        <w:br/>
        <w:t> </w:t>
      </w:r>
    </w:p>
    <w:p w:rsidR="00E34880" w:rsidRPr="00E34880" w:rsidRDefault="00E34880" w:rsidP="00E34880">
      <w:pPr>
        <w:spacing w:after="240"/>
        <w:jc w:val="both"/>
        <w:rPr>
          <w:rFonts w:asciiTheme="minorHAnsi" w:hAnsiTheme="minorHAnsi"/>
          <w:sz w:val="22"/>
          <w:szCs w:val="22"/>
        </w:rPr>
      </w:pPr>
      <w:proofErr w:type="gramStart"/>
      <w:r w:rsidRPr="00E34880">
        <w:rPr>
          <w:rFonts w:asciiTheme="minorHAnsi" w:hAnsiTheme="minorHAnsi"/>
          <w:sz w:val="22"/>
          <w:szCs w:val="22"/>
        </w:rPr>
        <w:t>Bantuan diserahkan langsung oleh Menko PMK kepada masyarakat.</w:t>
      </w:r>
      <w:proofErr w:type="gramEnd"/>
      <w:r w:rsidRPr="00E34880">
        <w:rPr>
          <w:rFonts w:asciiTheme="minorHAnsi" w:hAnsiTheme="minorHAnsi"/>
          <w:sz w:val="22"/>
          <w:szCs w:val="22"/>
        </w:rPr>
        <w:t xml:space="preserve"> </w:t>
      </w:r>
      <w:proofErr w:type="gramStart"/>
      <w:r w:rsidRPr="00E34880">
        <w:rPr>
          <w:rFonts w:asciiTheme="minorHAnsi" w:hAnsiTheme="minorHAnsi"/>
          <w:sz w:val="22"/>
          <w:szCs w:val="22"/>
        </w:rPr>
        <w:t>Adapun rinciannya, KIS diserahkan kepada 40 orang dan KIP untuk 439 siswa SD, SMP dan SMK.</w:t>
      </w:r>
      <w:proofErr w:type="gramEnd"/>
      <w:r w:rsidRPr="00E34880">
        <w:rPr>
          <w:rFonts w:asciiTheme="minorHAnsi" w:hAnsiTheme="minorHAnsi"/>
          <w:sz w:val="22"/>
          <w:szCs w:val="22"/>
        </w:rPr>
        <w:t xml:space="preserve"> Jumlah total KIP di Kab Sambas berjumlah 1034 siswa. Sementara untuk PMT diserahkan kepada 25 ibu hamil, </w:t>
      </w:r>
      <w:proofErr w:type="gramStart"/>
      <w:r w:rsidRPr="00E34880">
        <w:rPr>
          <w:rFonts w:asciiTheme="minorHAnsi" w:hAnsiTheme="minorHAnsi"/>
          <w:sz w:val="22"/>
          <w:szCs w:val="22"/>
        </w:rPr>
        <w:t>50 anak</w:t>
      </w:r>
      <w:proofErr w:type="gramEnd"/>
      <w:r w:rsidRPr="00E34880">
        <w:rPr>
          <w:rFonts w:asciiTheme="minorHAnsi" w:hAnsiTheme="minorHAnsi"/>
          <w:sz w:val="22"/>
          <w:szCs w:val="22"/>
        </w:rPr>
        <w:t xml:space="preserve"> balita serta 400 anak sekolah. </w:t>
      </w:r>
      <w:proofErr w:type="gramStart"/>
      <w:r w:rsidRPr="00E34880">
        <w:rPr>
          <w:rFonts w:asciiTheme="minorHAnsi" w:hAnsiTheme="minorHAnsi"/>
          <w:sz w:val="22"/>
          <w:szCs w:val="22"/>
        </w:rPr>
        <w:t>PKH diserahkan kepada 359 orang masyarakat sekitar.</w:t>
      </w:r>
      <w:proofErr w:type="gramEnd"/>
      <w:r w:rsidRPr="00E34880">
        <w:rPr>
          <w:rFonts w:asciiTheme="minorHAnsi" w:hAnsiTheme="minorHAnsi"/>
          <w:sz w:val="22"/>
          <w:szCs w:val="22"/>
        </w:rPr>
        <w:t xml:space="preserve"> Sebagai informasi, untuk jumlah total di PKH di Kab Sambas berjumlah 8740 orang. </w:t>
      </w:r>
    </w:p>
    <w:p w:rsidR="00E34880" w:rsidRPr="00E34880" w:rsidRDefault="00E34880" w:rsidP="00E34880">
      <w:pPr>
        <w:jc w:val="both"/>
        <w:rPr>
          <w:rFonts w:asciiTheme="minorHAnsi" w:hAnsiTheme="minorHAnsi"/>
          <w:sz w:val="22"/>
          <w:szCs w:val="22"/>
        </w:rPr>
      </w:pPr>
      <w:r w:rsidRPr="00E34880">
        <w:rPr>
          <w:rFonts w:asciiTheme="minorHAnsi" w:hAnsiTheme="minorHAnsi"/>
          <w:sz w:val="22"/>
          <w:szCs w:val="22"/>
        </w:rPr>
        <w:t xml:space="preserve">Dijelaskannya, untuk ibu-ibu penerima PKH per tiga bulan </w:t>
      </w:r>
      <w:proofErr w:type="gramStart"/>
      <w:r w:rsidRPr="00E34880">
        <w:rPr>
          <w:rFonts w:asciiTheme="minorHAnsi" w:hAnsiTheme="minorHAnsi"/>
          <w:sz w:val="22"/>
          <w:szCs w:val="22"/>
        </w:rPr>
        <w:t>akan</w:t>
      </w:r>
      <w:proofErr w:type="gramEnd"/>
      <w:r w:rsidRPr="00E34880">
        <w:rPr>
          <w:rFonts w:asciiTheme="minorHAnsi" w:hAnsiTheme="minorHAnsi"/>
          <w:sz w:val="22"/>
          <w:szCs w:val="22"/>
        </w:rPr>
        <w:t xml:space="preserve"> mendapatkan Rp500 ribu, jadi total setiap tahunnya akan mendapatkan Rp2 juta. Menko PMK mengingatkan agar </w:t>
      </w:r>
      <w:proofErr w:type="gramStart"/>
      <w:r w:rsidRPr="00E34880">
        <w:rPr>
          <w:rFonts w:asciiTheme="minorHAnsi" w:hAnsiTheme="minorHAnsi"/>
          <w:sz w:val="22"/>
          <w:szCs w:val="22"/>
        </w:rPr>
        <w:t>uang  bantuan</w:t>
      </w:r>
      <w:proofErr w:type="gramEnd"/>
      <w:r w:rsidRPr="00E34880">
        <w:rPr>
          <w:rFonts w:asciiTheme="minorHAnsi" w:hAnsiTheme="minorHAnsi"/>
          <w:sz w:val="22"/>
          <w:szCs w:val="22"/>
        </w:rPr>
        <w:t xml:space="preserve"> itu tidak perlu diambil semuanya. </w:t>
      </w:r>
      <w:proofErr w:type="gramStart"/>
      <w:r w:rsidRPr="00E34880">
        <w:rPr>
          <w:rFonts w:asciiTheme="minorHAnsi" w:hAnsiTheme="minorHAnsi"/>
          <w:sz w:val="22"/>
          <w:szCs w:val="22"/>
        </w:rPr>
        <w:t>Pasalnya, uang itu dapat tersimpan aman dalam buku tabungan yang dikeluarkan bank.</w:t>
      </w:r>
      <w:proofErr w:type="gramEnd"/>
      <w:r w:rsidRPr="00E34880">
        <w:rPr>
          <w:rFonts w:asciiTheme="minorHAnsi" w:hAnsiTheme="minorHAnsi"/>
          <w:sz w:val="22"/>
          <w:szCs w:val="22"/>
        </w:rPr>
        <w:t xml:space="preserve"> “Jadi kalau ibu mengambil, Rp100 ribu, Rp200 ribu, Rp300 ribu, tetap sisanya akan tersimpan dalam tabungan,” ujarnya. Ditambahkannya, nantinya ibu-ibu penerima PKH </w:t>
      </w:r>
      <w:proofErr w:type="gramStart"/>
      <w:r w:rsidRPr="00E34880">
        <w:rPr>
          <w:rFonts w:asciiTheme="minorHAnsi" w:hAnsiTheme="minorHAnsi"/>
          <w:sz w:val="22"/>
          <w:szCs w:val="22"/>
        </w:rPr>
        <w:t>akan</w:t>
      </w:r>
      <w:proofErr w:type="gramEnd"/>
      <w:r w:rsidRPr="00E34880">
        <w:rPr>
          <w:rFonts w:asciiTheme="minorHAnsi" w:hAnsiTheme="minorHAnsi"/>
          <w:sz w:val="22"/>
          <w:szCs w:val="22"/>
        </w:rPr>
        <w:t xml:space="preserve"> diberi masukan oleh pendamping PKH yang ada di setiap wilayahnya. “Mereka akan memberikan informasi yang lebih jelas kepada ibu-ibu sekalian,” katanya lagi. </w:t>
      </w:r>
    </w:p>
    <w:p w:rsidR="00E34880" w:rsidRPr="00E34880" w:rsidRDefault="00E34880" w:rsidP="00E34880">
      <w:pPr>
        <w:spacing w:after="240"/>
        <w:jc w:val="both"/>
        <w:rPr>
          <w:rFonts w:asciiTheme="minorHAnsi" w:hAnsiTheme="minorHAnsi"/>
          <w:sz w:val="22"/>
          <w:szCs w:val="22"/>
        </w:rPr>
      </w:pPr>
      <w:r w:rsidRPr="00E34880">
        <w:rPr>
          <w:rFonts w:asciiTheme="minorHAnsi" w:hAnsiTheme="minorHAnsi"/>
          <w:sz w:val="22"/>
          <w:szCs w:val="22"/>
        </w:rPr>
        <w:br/>
        <w:t xml:space="preserve">Adapun untuk siswa SD penerima KIP setiap tahunnya </w:t>
      </w:r>
      <w:proofErr w:type="gramStart"/>
      <w:r w:rsidRPr="00E34880">
        <w:rPr>
          <w:rFonts w:asciiTheme="minorHAnsi" w:hAnsiTheme="minorHAnsi"/>
          <w:sz w:val="22"/>
          <w:szCs w:val="22"/>
        </w:rPr>
        <w:t>akan</w:t>
      </w:r>
      <w:proofErr w:type="gramEnd"/>
      <w:r w:rsidRPr="00E34880">
        <w:rPr>
          <w:rFonts w:asciiTheme="minorHAnsi" w:hAnsiTheme="minorHAnsi"/>
          <w:sz w:val="22"/>
          <w:szCs w:val="22"/>
        </w:rPr>
        <w:t xml:space="preserve"> mendapatkan Rp450 ribu, SMP Rp750 ribu, SMA/K Rp1 juta. </w:t>
      </w:r>
      <w:proofErr w:type="gramStart"/>
      <w:r w:rsidRPr="00E34880">
        <w:rPr>
          <w:rFonts w:asciiTheme="minorHAnsi" w:hAnsiTheme="minorHAnsi"/>
          <w:sz w:val="22"/>
          <w:szCs w:val="22"/>
        </w:rPr>
        <w:t>Dalam pembagian KIP, KIS, PKH dan PMT kali ini, Menko PMK mengatakan bahwa betapa beruntungnya masyarakat Kab Sambas yang memperoleh bantuan itu.</w:t>
      </w:r>
      <w:proofErr w:type="gramEnd"/>
      <w:r w:rsidRPr="00E34880">
        <w:rPr>
          <w:rFonts w:asciiTheme="minorHAnsi" w:hAnsiTheme="minorHAnsi"/>
          <w:sz w:val="22"/>
          <w:szCs w:val="22"/>
        </w:rPr>
        <w:t xml:space="preserve"> “Selain dapat bantuan, Bapak, Ibu, Adik-adik juga dapat bertemu langsung dengan bapak Presiden dan mengemukakan langsung persoalan di daerahnya,” ucapnya. </w:t>
      </w:r>
    </w:p>
    <w:p w:rsidR="00E34880" w:rsidRPr="00E34880" w:rsidRDefault="00E34880" w:rsidP="00E34880">
      <w:pPr>
        <w:jc w:val="both"/>
        <w:rPr>
          <w:rFonts w:asciiTheme="minorHAnsi" w:hAnsiTheme="minorHAnsi"/>
          <w:sz w:val="22"/>
          <w:szCs w:val="22"/>
        </w:rPr>
      </w:pPr>
      <w:proofErr w:type="gramStart"/>
      <w:r w:rsidRPr="00E34880">
        <w:rPr>
          <w:rFonts w:asciiTheme="minorHAnsi" w:hAnsiTheme="minorHAnsi"/>
          <w:sz w:val="22"/>
          <w:szCs w:val="22"/>
        </w:rPr>
        <w:t>Sementara itu, Presiden Joko Widodo juga mengingatkan kepada siswa penerima KIP untuk tidak menggunakan uang bantuan dengan membeli pulsa.</w:t>
      </w:r>
      <w:proofErr w:type="gramEnd"/>
      <w:r w:rsidRPr="00E34880">
        <w:rPr>
          <w:rFonts w:asciiTheme="minorHAnsi" w:hAnsiTheme="minorHAnsi"/>
          <w:sz w:val="22"/>
          <w:szCs w:val="22"/>
        </w:rPr>
        <w:t xml:space="preserve"> “Silahkan menggunakannya untuk keperluan pendidikan. Seperti membeli sepatu, </w:t>
      </w:r>
      <w:proofErr w:type="gramStart"/>
      <w:r w:rsidRPr="00E34880">
        <w:rPr>
          <w:rFonts w:asciiTheme="minorHAnsi" w:hAnsiTheme="minorHAnsi"/>
          <w:sz w:val="22"/>
          <w:szCs w:val="22"/>
        </w:rPr>
        <w:t>tas</w:t>
      </w:r>
      <w:proofErr w:type="gramEnd"/>
      <w:r w:rsidRPr="00E34880">
        <w:rPr>
          <w:rFonts w:asciiTheme="minorHAnsi" w:hAnsiTheme="minorHAnsi"/>
          <w:sz w:val="22"/>
          <w:szCs w:val="22"/>
        </w:rPr>
        <w:t>, buku dan alat tulis. Kalau ketahuan membeli pulsa atau kebutuhan diluar pendidikan, KIP-nya bisa ditarik,” tegasnya. </w:t>
      </w:r>
    </w:p>
    <w:p w:rsidR="00E34880" w:rsidRPr="00E34880" w:rsidRDefault="00E34880" w:rsidP="00E34880">
      <w:pPr>
        <w:jc w:val="both"/>
        <w:rPr>
          <w:rFonts w:asciiTheme="minorHAnsi" w:hAnsiTheme="minorHAnsi"/>
          <w:sz w:val="22"/>
          <w:szCs w:val="22"/>
        </w:rPr>
      </w:pPr>
      <w:r w:rsidRPr="00E34880">
        <w:rPr>
          <w:rFonts w:asciiTheme="minorHAnsi" w:hAnsiTheme="minorHAnsi"/>
          <w:sz w:val="22"/>
          <w:szCs w:val="22"/>
        </w:rPr>
        <w:br/>
      </w:r>
      <w:proofErr w:type="gramStart"/>
      <w:r w:rsidRPr="00E34880">
        <w:rPr>
          <w:rFonts w:asciiTheme="minorHAnsi" w:hAnsiTheme="minorHAnsi"/>
          <w:sz w:val="22"/>
          <w:szCs w:val="22"/>
        </w:rPr>
        <w:t>Penyerahan KIP, KIS, PKH dan PMT bersamaan dengan peresmian PLBN Terpadu Aruk.</w:t>
      </w:r>
      <w:proofErr w:type="gramEnd"/>
      <w:r w:rsidRPr="00E34880">
        <w:rPr>
          <w:rFonts w:asciiTheme="minorHAnsi" w:hAnsiTheme="minorHAnsi"/>
          <w:sz w:val="22"/>
          <w:szCs w:val="22"/>
        </w:rPr>
        <w:t xml:space="preserve"> </w:t>
      </w:r>
      <w:proofErr w:type="gramStart"/>
      <w:r w:rsidRPr="00E34880">
        <w:rPr>
          <w:rFonts w:asciiTheme="minorHAnsi" w:hAnsiTheme="minorHAnsi"/>
          <w:sz w:val="22"/>
          <w:szCs w:val="22"/>
        </w:rPr>
        <w:t>PLBN Terpadu Aruk berdiri di Kec Sajingan Besar, Kab Sambas.</w:t>
      </w:r>
      <w:proofErr w:type="gramEnd"/>
      <w:r w:rsidRPr="00E34880">
        <w:rPr>
          <w:rFonts w:asciiTheme="minorHAnsi" w:hAnsiTheme="minorHAnsi"/>
          <w:sz w:val="22"/>
          <w:szCs w:val="22"/>
        </w:rPr>
        <w:t xml:space="preserve"> </w:t>
      </w:r>
      <w:proofErr w:type="gramStart"/>
      <w:r w:rsidRPr="00E34880">
        <w:rPr>
          <w:rFonts w:asciiTheme="minorHAnsi" w:hAnsiTheme="minorHAnsi"/>
          <w:sz w:val="22"/>
          <w:szCs w:val="22"/>
        </w:rPr>
        <w:t>PLBN ini berasitektur rumah panjang dan bercorak Dayak.</w:t>
      </w:r>
      <w:proofErr w:type="gramEnd"/>
      <w:r w:rsidRPr="00E34880">
        <w:rPr>
          <w:rFonts w:asciiTheme="minorHAnsi" w:hAnsiTheme="minorHAnsi"/>
          <w:sz w:val="22"/>
          <w:szCs w:val="22"/>
        </w:rPr>
        <w:t xml:space="preserve"> Presiden Joko Widodo dalam kesempatan itu mengingatkan agar PLBN Terpadu Aruk betul-betul digunakan masyarakat untuk pertumbuhan ekonomi yang baru, jangan hanya sekadar </w:t>
      </w:r>
      <w:proofErr w:type="gramStart"/>
      <w:r w:rsidRPr="00E34880">
        <w:rPr>
          <w:rFonts w:asciiTheme="minorHAnsi" w:hAnsiTheme="minorHAnsi"/>
          <w:sz w:val="22"/>
          <w:szCs w:val="22"/>
        </w:rPr>
        <w:t>kantor</w:t>
      </w:r>
      <w:proofErr w:type="gramEnd"/>
      <w:r w:rsidRPr="00E34880">
        <w:rPr>
          <w:rFonts w:asciiTheme="minorHAnsi" w:hAnsiTheme="minorHAnsi"/>
          <w:sz w:val="22"/>
          <w:szCs w:val="22"/>
        </w:rPr>
        <w:t xml:space="preserve"> administrasi lintas batas negara. </w:t>
      </w:r>
      <w:proofErr w:type="gramStart"/>
      <w:r w:rsidRPr="00E34880">
        <w:rPr>
          <w:rFonts w:asciiTheme="minorHAnsi" w:hAnsiTheme="minorHAnsi"/>
          <w:sz w:val="22"/>
          <w:szCs w:val="22"/>
        </w:rPr>
        <w:t>Hingga kini menurutnya sudah tigaPLBN berdiri di Kalbar.</w:t>
      </w:r>
      <w:proofErr w:type="gramEnd"/>
      <w:r w:rsidRPr="00E34880">
        <w:rPr>
          <w:rFonts w:asciiTheme="minorHAnsi" w:hAnsiTheme="minorHAnsi"/>
          <w:sz w:val="22"/>
          <w:szCs w:val="22"/>
        </w:rPr>
        <w:t xml:space="preserve"> Selain Menko PMK, dalam kesempatan itu Presiden didampingi Menteri PUPERA, Basuki Hadimulyono; Gubernur Kalimantan Barat, Cornelis; Sekretaris Kabinet, Promono Anung; Mendikbud, Muhadjir Effendy; Menkes, Nila Moeloek; serta pejabat terkait.</w:t>
      </w:r>
    </w:p>
    <w:p w:rsidR="00E34880" w:rsidRPr="00E34880" w:rsidRDefault="00E34880" w:rsidP="00E34880">
      <w:pPr>
        <w:rPr>
          <w:rFonts w:ascii="Times" w:hAnsi="Times"/>
          <w:sz w:val="20"/>
          <w:szCs w:val="20"/>
        </w:rPr>
      </w:pPr>
    </w:p>
    <w:p w:rsidR="00703931" w:rsidRPr="00954DD1" w:rsidRDefault="00703931" w:rsidP="007C7A43">
      <w:pPr>
        <w:spacing w:line="276" w:lineRule="auto"/>
        <w:jc w:val="both"/>
        <w:rPr>
          <w:rFonts w:ascii="Gill Sans MT" w:hAnsi="Gill Sans MT" w:cs="Arial"/>
          <w:bCs/>
          <w:sz w:val="18"/>
          <w:szCs w:val="18"/>
          <w:lang w:eastAsia="id-ID"/>
        </w:rPr>
      </w:pPr>
      <w:r w:rsidRPr="00954DD1">
        <w:rPr>
          <w:rFonts w:ascii="Gill Sans MT" w:hAnsi="Gill Sans MT" w:cs="Arial"/>
          <w:bCs/>
          <w:sz w:val="18"/>
          <w:szCs w:val="18"/>
          <w:lang w:val="id-ID" w:eastAsia="id-ID"/>
        </w:rPr>
        <w:t>***</w:t>
      </w:r>
      <w:r w:rsidR="00954DD1" w:rsidRPr="00954DD1">
        <w:rPr>
          <w:rFonts w:ascii="Gill Sans MT" w:hAnsi="Gill Sans MT" w:cs="Arial"/>
          <w:bCs/>
          <w:sz w:val="18"/>
          <w:szCs w:val="18"/>
          <w:lang w:eastAsia="id-ID"/>
        </w:rPr>
        <w:t>**********</w:t>
      </w:r>
    </w:p>
    <w:p w:rsidR="00F57E7E" w:rsidRDefault="00F57E7E" w:rsidP="007C7A43">
      <w:pPr>
        <w:jc w:val="both"/>
        <w:rPr>
          <w:rFonts w:ascii="Gill Sans MT" w:hAnsi="Gill Sans MT" w:cs="Gill Sans MT"/>
          <w:i/>
          <w:sz w:val="18"/>
          <w:szCs w:val="18"/>
        </w:rPr>
      </w:pPr>
      <w:r>
        <w:rPr>
          <w:rFonts w:ascii="Gill Sans MT" w:hAnsi="Gill Sans MT" w:cs="Gill Sans MT"/>
          <w:i/>
          <w:sz w:val="18"/>
          <w:szCs w:val="18"/>
        </w:rPr>
        <w:t>Bagian Humas dan Persidangan,</w:t>
      </w:r>
    </w:p>
    <w:p w:rsidR="00B600CD" w:rsidRPr="00954DD1" w:rsidRDefault="00B600CD" w:rsidP="007C7A43">
      <w:pPr>
        <w:jc w:val="both"/>
        <w:rPr>
          <w:rFonts w:ascii="Gill Sans MT" w:hAnsi="Gill Sans MT" w:cs="Gill Sans MT"/>
          <w:i/>
          <w:sz w:val="18"/>
          <w:szCs w:val="18"/>
        </w:rPr>
      </w:pPr>
      <w:r w:rsidRPr="00954DD1">
        <w:rPr>
          <w:rFonts w:ascii="Gill Sans MT" w:hAnsi="Gill Sans MT" w:cs="Gill Sans MT"/>
          <w:i/>
          <w:sz w:val="18"/>
          <w:szCs w:val="18"/>
        </w:rPr>
        <w:t>Biro Hukum, Informasi dan Persidangan,</w:t>
      </w:r>
    </w:p>
    <w:p w:rsidR="00B600CD" w:rsidRPr="00954DD1" w:rsidRDefault="00B600CD" w:rsidP="007C7A43">
      <w:pPr>
        <w:jc w:val="both"/>
        <w:rPr>
          <w:rFonts w:ascii="Gill Sans MT" w:hAnsi="Gill Sans MT" w:cs="Gill Sans MT"/>
          <w:i/>
          <w:sz w:val="18"/>
          <w:szCs w:val="18"/>
        </w:rPr>
      </w:pPr>
      <w:r w:rsidRPr="00954DD1">
        <w:rPr>
          <w:rFonts w:ascii="Gill Sans MT" w:hAnsi="Gill Sans MT" w:cs="Gill Sans MT"/>
          <w:i/>
          <w:sz w:val="18"/>
          <w:szCs w:val="18"/>
        </w:rPr>
        <w:t>Kementerian Koordinator Bidang Pembangunan Manusia dan Kebudayaan</w:t>
      </w:r>
    </w:p>
    <w:p w:rsidR="00B600CD" w:rsidRPr="00954DD1" w:rsidRDefault="00B600CD" w:rsidP="007C7A43">
      <w:pPr>
        <w:jc w:val="both"/>
        <w:rPr>
          <w:rFonts w:ascii="Gill Sans MT" w:hAnsi="Gill Sans MT" w:cs="Gill Sans MT"/>
          <w:i/>
          <w:sz w:val="18"/>
          <w:szCs w:val="18"/>
        </w:rPr>
      </w:pPr>
      <w:r w:rsidRPr="00954DD1">
        <w:rPr>
          <w:rFonts w:ascii="Gill Sans MT" w:hAnsi="Gill Sans MT" w:cs="Gill Sans MT"/>
          <w:i/>
          <w:sz w:val="18"/>
          <w:szCs w:val="18"/>
        </w:rPr>
        <w:t>roinfohumas@kemenkopmk.go.id</w:t>
      </w:r>
    </w:p>
    <w:p w:rsidR="00B600CD" w:rsidRPr="00954DD1" w:rsidRDefault="00E34880" w:rsidP="007C7A43">
      <w:pPr>
        <w:jc w:val="both"/>
        <w:rPr>
          <w:rFonts w:ascii="Gill Sans MT" w:hAnsi="Gill Sans MT" w:cs="Gill Sans MT"/>
          <w:i/>
          <w:sz w:val="18"/>
          <w:szCs w:val="18"/>
        </w:rPr>
      </w:pPr>
      <w:hyperlink r:id="rId9" w:history="1">
        <w:r w:rsidR="00B600CD" w:rsidRPr="00954DD1">
          <w:rPr>
            <w:rStyle w:val="Hyperlink"/>
            <w:rFonts w:ascii="Gill Sans MT" w:hAnsi="Gill Sans MT" w:cs="Gill Sans MT"/>
            <w:i/>
            <w:color w:val="auto"/>
            <w:sz w:val="18"/>
            <w:szCs w:val="18"/>
            <w:u w:val="none"/>
          </w:rPr>
          <w:t>www.kemenkopmk.go.id</w:t>
        </w:r>
      </w:hyperlink>
    </w:p>
    <w:p w:rsidR="00B600CD" w:rsidRDefault="00B600CD" w:rsidP="007C7A43">
      <w:pPr>
        <w:jc w:val="both"/>
        <w:rPr>
          <w:rFonts w:ascii="Gill Sans MT" w:hAnsi="Gill Sans MT" w:cs="Gill Sans MT"/>
          <w:i/>
          <w:sz w:val="20"/>
        </w:rPr>
      </w:pPr>
      <w:r w:rsidRPr="00954DD1">
        <w:rPr>
          <w:rFonts w:ascii="Gill Sans MT" w:hAnsi="Gill Sans MT" w:cs="Gill Sans MT"/>
          <w:i/>
          <w:sz w:val="18"/>
          <w:szCs w:val="18"/>
        </w:rPr>
        <w:t>Twitter @kemenkopmk</w:t>
      </w:r>
    </w:p>
    <w:p w:rsidR="00EC5651" w:rsidRPr="000C6AE7" w:rsidRDefault="00EC5651" w:rsidP="007C7A43">
      <w:pPr>
        <w:jc w:val="both"/>
        <w:rPr>
          <w:rFonts w:cs="Arial"/>
          <w:bCs/>
          <w:i/>
          <w:sz w:val="22"/>
          <w:lang w:val="id-ID" w:eastAsia="id-ID"/>
        </w:rPr>
      </w:pPr>
    </w:p>
    <w:sectPr w:rsidR="00EC5651" w:rsidRPr="000C6AE7" w:rsidSect="00954DD1">
      <w:pgSz w:w="11900" w:h="16840" w:code="9"/>
      <w:pgMar w:top="851" w:right="851" w:bottom="306" w:left="851"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880" w:rsidRDefault="00E34880">
      <w:r>
        <w:separator/>
      </w:r>
    </w:p>
  </w:endnote>
  <w:endnote w:type="continuationSeparator" w:id="0">
    <w:p w:rsidR="00E34880" w:rsidRDefault="00E3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880" w:rsidRDefault="00E34880">
      <w:r>
        <w:separator/>
      </w:r>
    </w:p>
  </w:footnote>
  <w:footnote w:type="continuationSeparator" w:id="0">
    <w:p w:rsidR="00E34880" w:rsidRDefault="00E3488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E033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A943E5"/>
    <w:multiLevelType w:val="hybridMultilevel"/>
    <w:tmpl w:val="E7D43138"/>
    <w:lvl w:ilvl="0" w:tplc="832E2498">
      <w:start w:val="1"/>
      <w:numFmt w:val="bullet"/>
      <w:lvlText w:val="•"/>
      <w:lvlJc w:val="left"/>
      <w:pPr>
        <w:tabs>
          <w:tab w:val="num" w:pos="720"/>
        </w:tabs>
        <w:ind w:left="720" w:hanging="360"/>
      </w:pPr>
      <w:rPr>
        <w:rFonts w:ascii="Arial" w:hAnsi="Arial" w:hint="default"/>
      </w:rPr>
    </w:lvl>
    <w:lvl w:ilvl="1" w:tplc="4AA87510" w:tentative="1">
      <w:start w:val="1"/>
      <w:numFmt w:val="bullet"/>
      <w:lvlText w:val="•"/>
      <w:lvlJc w:val="left"/>
      <w:pPr>
        <w:tabs>
          <w:tab w:val="num" w:pos="1440"/>
        </w:tabs>
        <w:ind w:left="1440" w:hanging="360"/>
      </w:pPr>
      <w:rPr>
        <w:rFonts w:ascii="Arial" w:hAnsi="Arial" w:hint="default"/>
      </w:rPr>
    </w:lvl>
    <w:lvl w:ilvl="2" w:tplc="795AEEEA" w:tentative="1">
      <w:start w:val="1"/>
      <w:numFmt w:val="bullet"/>
      <w:lvlText w:val="•"/>
      <w:lvlJc w:val="left"/>
      <w:pPr>
        <w:tabs>
          <w:tab w:val="num" w:pos="2160"/>
        </w:tabs>
        <w:ind w:left="2160" w:hanging="360"/>
      </w:pPr>
      <w:rPr>
        <w:rFonts w:ascii="Arial" w:hAnsi="Arial" w:hint="default"/>
      </w:rPr>
    </w:lvl>
    <w:lvl w:ilvl="3" w:tplc="32FAF1D8" w:tentative="1">
      <w:start w:val="1"/>
      <w:numFmt w:val="bullet"/>
      <w:lvlText w:val="•"/>
      <w:lvlJc w:val="left"/>
      <w:pPr>
        <w:tabs>
          <w:tab w:val="num" w:pos="2880"/>
        </w:tabs>
        <w:ind w:left="2880" w:hanging="360"/>
      </w:pPr>
      <w:rPr>
        <w:rFonts w:ascii="Arial" w:hAnsi="Arial" w:hint="default"/>
      </w:rPr>
    </w:lvl>
    <w:lvl w:ilvl="4" w:tplc="7B0843C6" w:tentative="1">
      <w:start w:val="1"/>
      <w:numFmt w:val="bullet"/>
      <w:lvlText w:val="•"/>
      <w:lvlJc w:val="left"/>
      <w:pPr>
        <w:tabs>
          <w:tab w:val="num" w:pos="3600"/>
        </w:tabs>
        <w:ind w:left="3600" w:hanging="360"/>
      </w:pPr>
      <w:rPr>
        <w:rFonts w:ascii="Arial" w:hAnsi="Arial" w:hint="default"/>
      </w:rPr>
    </w:lvl>
    <w:lvl w:ilvl="5" w:tplc="696E23A6" w:tentative="1">
      <w:start w:val="1"/>
      <w:numFmt w:val="bullet"/>
      <w:lvlText w:val="•"/>
      <w:lvlJc w:val="left"/>
      <w:pPr>
        <w:tabs>
          <w:tab w:val="num" w:pos="4320"/>
        </w:tabs>
        <w:ind w:left="4320" w:hanging="360"/>
      </w:pPr>
      <w:rPr>
        <w:rFonts w:ascii="Arial" w:hAnsi="Arial" w:hint="default"/>
      </w:rPr>
    </w:lvl>
    <w:lvl w:ilvl="6" w:tplc="F1C477AC" w:tentative="1">
      <w:start w:val="1"/>
      <w:numFmt w:val="bullet"/>
      <w:lvlText w:val="•"/>
      <w:lvlJc w:val="left"/>
      <w:pPr>
        <w:tabs>
          <w:tab w:val="num" w:pos="5040"/>
        </w:tabs>
        <w:ind w:left="5040" w:hanging="360"/>
      </w:pPr>
      <w:rPr>
        <w:rFonts w:ascii="Arial" w:hAnsi="Arial" w:hint="default"/>
      </w:rPr>
    </w:lvl>
    <w:lvl w:ilvl="7" w:tplc="73D2D9AC" w:tentative="1">
      <w:start w:val="1"/>
      <w:numFmt w:val="bullet"/>
      <w:lvlText w:val="•"/>
      <w:lvlJc w:val="left"/>
      <w:pPr>
        <w:tabs>
          <w:tab w:val="num" w:pos="5760"/>
        </w:tabs>
        <w:ind w:left="5760" w:hanging="360"/>
      </w:pPr>
      <w:rPr>
        <w:rFonts w:ascii="Arial" w:hAnsi="Arial" w:hint="default"/>
      </w:rPr>
    </w:lvl>
    <w:lvl w:ilvl="8" w:tplc="3F864B9C" w:tentative="1">
      <w:start w:val="1"/>
      <w:numFmt w:val="bullet"/>
      <w:lvlText w:val="•"/>
      <w:lvlJc w:val="left"/>
      <w:pPr>
        <w:tabs>
          <w:tab w:val="num" w:pos="6480"/>
        </w:tabs>
        <w:ind w:left="6480" w:hanging="360"/>
      </w:pPr>
      <w:rPr>
        <w:rFonts w:ascii="Arial" w:hAnsi="Arial" w:hint="default"/>
      </w:rPr>
    </w:lvl>
  </w:abstractNum>
  <w:abstractNum w:abstractNumId="4">
    <w:nsid w:val="1993605E"/>
    <w:multiLevelType w:val="hybridMultilevel"/>
    <w:tmpl w:val="669CD4FA"/>
    <w:lvl w:ilvl="0" w:tplc="2CB0D05E">
      <w:start w:val="1"/>
      <w:numFmt w:val="bullet"/>
      <w:lvlText w:val="•"/>
      <w:lvlJc w:val="left"/>
      <w:pPr>
        <w:tabs>
          <w:tab w:val="num" w:pos="720"/>
        </w:tabs>
        <w:ind w:left="720" w:hanging="360"/>
      </w:pPr>
      <w:rPr>
        <w:rFonts w:ascii="Arial" w:hAnsi="Arial" w:hint="default"/>
      </w:rPr>
    </w:lvl>
    <w:lvl w:ilvl="1" w:tplc="4EC691DA" w:tentative="1">
      <w:start w:val="1"/>
      <w:numFmt w:val="bullet"/>
      <w:lvlText w:val="•"/>
      <w:lvlJc w:val="left"/>
      <w:pPr>
        <w:tabs>
          <w:tab w:val="num" w:pos="1440"/>
        </w:tabs>
        <w:ind w:left="1440" w:hanging="360"/>
      </w:pPr>
      <w:rPr>
        <w:rFonts w:ascii="Arial" w:hAnsi="Arial" w:hint="default"/>
      </w:rPr>
    </w:lvl>
    <w:lvl w:ilvl="2" w:tplc="FF98FA26" w:tentative="1">
      <w:start w:val="1"/>
      <w:numFmt w:val="bullet"/>
      <w:lvlText w:val="•"/>
      <w:lvlJc w:val="left"/>
      <w:pPr>
        <w:tabs>
          <w:tab w:val="num" w:pos="2160"/>
        </w:tabs>
        <w:ind w:left="2160" w:hanging="360"/>
      </w:pPr>
      <w:rPr>
        <w:rFonts w:ascii="Arial" w:hAnsi="Arial" w:hint="default"/>
      </w:rPr>
    </w:lvl>
    <w:lvl w:ilvl="3" w:tplc="16949476" w:tentative="1">
      <w:start w:val="1"/>
      <w:numFmt w:val="bullet"/>
      <w:lvlText w:val="•"/>
      <w:lvlJc w:val="left"/>
      <w:pPr>
        <w:tabs>
          <w:tab w:val="num" w:pos="2880"/>
        </w:tabs>
        <w:ind w:left="2880" w:hanging="360"/>
      </w:pPr>
      <w:rPr>
        <w:rFonts w:ascii="Arial" w:hAnsi="Arial" w:hint="default"/>
      </w:rPr>
    </w:lvl>
    <w:lvl w:ilvl="4" w:tplc="0672C37E" w:tentative="1">
      <w:start w:val="1"/>
      <w:numFmt w:val="bullet"/>
      <w:lvlText w:val="•"/>
      <w:lvlJc w:val="left"/>
      <w:pPr>
        <w:tabs>
          <w:tab w:val="num" w:pos="3600"/>
        </w:tabs>
        <w:ind w:left="3600" w:hanging="360"/>
      </w:pPr>
      <w:rPr>
        <w:rFonts w:ascii="Arial" w:hAnsi="Arial" w:hint="default"/>
      </w:rPr>
    </w:lvl>
    <w:lvl w:ilvl="5" w:tplc="3EA258CC" w:tentative="1">
      <w:start w:val="1"/>
      <w:numFmt w:val="bullet"/>
      <w:lvlText w:val="•"/>
      <w:lvlJc w:val="left"/>
      <w:pPr>
        <w:tabs>
          <w:tab w:val="num" w:pos="4320"/>
        </w:tabs>
        <w:ind w:left="4320" w:hanging="360"/>
      </w:pPr>
      <w:rPr>
        <w:rFonts w:ascii="Arial" w:hAnsi="Arial" w:hint="default"/>
      </w:rPr>
    </w:lvl>
    <w:lvl w:ilvl="6" w:tplc="E38644BA" w:tentative="1">
      <w:start w:val="1"/>
      <w:numFmt w:val="bullet"/>
      <w:lvlText w:val="•"/>
      <w:lvlJc w:val="left"/>
      <w:pPr>
        <w:tabs>
          <w:tab w:val="num" w:pos="5040"/>
        </w:tabs>
        <w:ind w:left="5040" w:hanging="360"/>
      </w:pPr>
      <w:rPr>
        <w:rFonts w:ascii="Arial" w:hAnsi="Arial" w:hint="default"/>
      </w:rPr>
    </w:lvl>
    <w:lvl w:ilvl="7" w:tplc="E9C255CC" w:tentative="1">
      <w:start w:val="1"/>
      <w:numFmt w:val="bullet"/>
      <w:lvlText w:val="•"/>
      <w:lvlJc w:val="left"/>
      <w:pPr>
        <w:tabs>
          <w:tab w:val="num" w:pos="5760"/>
        </w:tabs>
        <w:ind w:left="5760" w:hanging="360"/>
      </w:pPr>
      <w:rPr>
        <w:rFonts w:ascii="Arial" w:hAnsi="Arial" w:hint="default"/>
      </w:rPr>
    </w:lvl>
    <w:lvl w:ilvl="8" w:tplc="D7AA377A" w:tentative="1">
      <w:start w:val="1"/>
      <w:numFmt w:val="bullet"/>
      <w:lvlText w:val="•"/>
      <w:lvlJc w:val="left"/>
      <w:pPr>
        <w:tabs>
          <w:tab w:val="num" w:pos="6480"/>
        </w:tabs>
        <w:ind w:left="6480" w:hanging="360"/>
      </w:pPr>
      <w:rPr>
        <w:rFonts w:ascii="Arial" w:hAnsi="Arial" w:hint="default"/>
      </w:rPr>
    </w:lvl>
  </w:abstractNum>
  <w:abstractNum w:abstractNumId="5">
    <w:nsid w:val="2C3C2C06"/>
    <w:multiLevelType w:val="hybridMultilevel"/>
    <w:tmpl w:val="873C8302"/>
    <w:lvl w:ilvl="0" w:tplc="929AB154">
      <w:start w:val="1"/>
      <w:numFmt w:val="decimal"/>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931"/>
    <w:rsid w:val="0007090F"/>
    <w:rsid w:val="00072531"/>
    <w:rsid w:val="000904A3"/>
    <w:rsid w:val="000C6AE7"/>
    <w:rsid w:val="000F39B0"/>
    <w:rsid w:val="00107E24"/>
    <w:rsid w:val="001111E6"/>
    <w:rsid w:val="001B6628"/>
    <w:rsid w:val="001C03F0"/>
    <w:rsid w:val="001E3CD2"/>
    <w:rsid w:val="001F2836"/>
    <w:rsid w:val="00260280"/>
    <w:rsid w:val="00342CD0"/>
    <w:rsid w:val="00377214"/>
    <w:rsid w:val="00395C5A"/>
    <w:rsid w:val="003961A5"/>
    <w:rsid w:val="003A4C16"/>
    <w:rsid w:val="003F213D"/>
    <w:rsid w:val="00402AEB"/>
    <w:rsid w:val="00453AD0"/>
    <w:rsid w:val="004A7BE3"/>
    <w:rsid w:val="004C79B3"/>
    <w:rsid w:val="004D0EE8"/>
    <w:rsid w:val="004D32E4"/>
    <w:rsid w:val="00507C13"/>
    <w:rsid w:val="005244DB"/>
    <w:rsid w:val="00532ED2"/>
    <w:rsid w:val="00596AEE"/>
    <w:rsid w:val="005D3087"/>
    <w:rsid w:val="005D524A"/>
    <w:rsid w:val="005D6BE3"/>
    <w:rsid w:val="005F605C"/>
    <w:rsid w:val="00606038"/>
    <w:rsid w:val="006B3394"/>
    <w:rsid w:val="006D1804"/>
    <w:rsid w:val="006E6D16"/>
    <w:rsid w:val="006F671A"/>
    <w:rsid w:val="00703931"/>
    <w:rsid w:val="0071372D"/>
    <w:rsid w:val="007C3782"/>
    <w:rsid w:val="007C7A43"/>
    <w:rsid w:val="00803B81"/>
    <w:rsid w:val="00812A27"/>
    <w:rsid w:val="00897BED"/>
    <w:rsid w:val="008B1AB3"/>
    <w:rsid w:val="008F6432"/>
    <w:rsid w:val="00920D40"/>
    <w:rsid w:val="009302DC"/>
    <w:rsid w:val="00932AD6"/>
    <w:rsid w:val="0095400B"/>
    <w:rsid w:val="00954DD1"/>
    <w:rsid w:val="0096747A"/>
    <w:rsid w:val="00975C14"/>
    <w:rsid w:val="00A02906"/>
    <w:rsid w:val="00A11BFF"/>
    <w:rsid w:val="00A8328D"/>
    <w:rsid w:val="00AC19AC"/>
    <w:rsid w:val="00B02CC9"/>
    <w:rsid w:val="00B052A1"/>
    <w:rsid w:val="00B21468"/>
    <w:rsid w:val="00B3644D"/>
    <w:rsid w:val="00B600CD"/>
    <w:rsid w:val="00BF73E2"/>
    <w:rsid w:val="00C257FB"/>
    <w:rsid w:val="00C412CC"/>
    <w:rsid w:val="00C46399"/>
    <w:rsid w:val="00C93984"/>
    <w:rsid w:val="00CB2BF0"/>
    <w:rsid w:val="00CE0CF1"/>
    <w:rsid w:val="00D06219"/>
    <w:rsid w:val="00D233CD"/>
    <w:rsid w:val="00D933AC"/>
    <w:rsid w:val="00DB7891"/>
    <w:rsid w:val="00DC6827"/>
    <w:rsid w:val="00DD3CF9"/>
    <w:rsid w:val="00E34880"/>
    <w:rsid w:val="00E9398C"/>
    <w:rsid w:val="00E9509E"/>
    <w:rsid w:val="00EA6AC8"/>
    <w:rsid w:val="00EC5651"/>
    <w:rsid w:val="00ED4454"/>
    <w:rsid w:val="00EE3882"/>
    <w:rsid w:val="00F33656"/>
    <w:rsid w:val="00F4253F"/>
    <w:rsid w:val="00F50C52"/>
    <w:rsid w:val="00F57E7E"/>
    <w:rsid w:val="00F6068E"/>
    <w:rsid w:val="00F822CE"/>
    <w:rsid w:val="00FB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31"/>
    <w:rPr>
      <w:rFonts w:ascii="Cambria" w:eastAsia="Times New Roman"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3931"/>
    <w:pPr>
      <w:tabs>
        <w:tab w:val="center" w:pos="4680"/>
        <w:tab w:val="right" w:pos="9360"/>
      </w:tabs>
    </w:pPr>
  </w:style>
  <w:style w:type="character" w:customStyle="1" w:styleId="FooterChar">
    <w:name w:val="Footer Char"/>
    <w:link w:val="Footer"/>
    <w:uiPriority w:val="99"/>
    <w:rsid w:val="00703931"/>
    <w:rPr>
      <w:rFonts w:ascii="Cambria" w:eastAsia="Times New Roman" w:hAnsi="Cambria" w:cs="Times New Roman"/>
      <w:sz w:val="24"/>
      <w:szCs w:val="24"/>
      <w:lang w:val="en-US"/>
    </w:rPr>
  </w:style>
  <w:style w:type="paragraph" w:customStyle="1" w:styleId="ColorfulList-Accent11">
    <w:name w:val="Colorful List - Accent 11"/>
    <w:basedOn w:val="Normal"/>
    <w:uiPriority w:val="34"/>
    <w:qFormat/>
    <w:rsid w:val="0071372D"/>
    <w:pPr>
      <w:ind w:left="720"/>
      <w:contextualSpacing/>
    </w:pPr>
  </w:style>
  <w:style w:type="character" w:styleId="Hyperlink">
    <w:name w:val="Hyperlink"/>
    <w:uiPriority w:val="99"/>
    <w:unhideWhenUsed/>
    <w:rsid w:val="00B600CD"/>
    <w:rPr>
      <w:color w:val="0000FF"/>
      <w:u w:val="single"/>
    </w:rPr>
  </w:style>
  <w:style w:type="paragraph" w:styleId="NormalWeb">
    <w:name w:val="Normal (Web)"/>
    <w:basedOn w:val="Normal"/>
    <w:uiPriority w:val="99"/>
    <w:unhideWhenUsed/>
    <w:rsid w:val="00B600CD"/>
    <w:pPr>
      <w:spacing w:before="100" w:beforeAutospacing="1" w:after="100" w:afterAutospacing="1"/>
    </w:pPr>
    <w:rPr>
      <w:rFonts w:ascii="Times" w:eastAsia="Calibri" w:hAnsi="Times"/>
      <w:sz w:val="20"/>
      <w:szCs w:val="20"/>
    </w:rPr>
  </w:style>
  <w:style w:type="paragraph" w:styleId="Header">
    <w:name w:val="header"/>
    <w:basedOn w:val="Normal"/>
    <w:link w:val="HeaderChar"/>
    <w:uiPriority w:val="99"/>
    <w:unhideWhenUsed/>
    <w:rsid w:val="00E9398C"/>
    <w:pPr>
      <w:tabs>
        <w:tab w:val="center" w:pos="4513"/>
        <w:tab w:val="right" w:pos="9026"/>
      </w:tabs>
    </w:pPr>
  </w:style>
  <w:style w:type="character" w:customStyle="1" w:styleId="HeaderChar">
    <w:name w:val="Header Char"/>
    <w:basedOn w:val="DefaultParagraphFont"/>
    <w:link w:val="Header"/>
    <w:uiPriority w:val="99"/>
    <w:rsid w:val="00E9398C"/>
    <w:rPr>
      <w:rFonts w:ascii="Cambria" w:eastAsia="Times New Roman" w:hAnsi="Cambria"/>
      <w:sz w:val="24"/>
      <w:szCs w:val="24"/>
      <w:lang w:val="en-US" w:eastAsia="en-US"/>
    </w:rPr>
  </w:style>
  <w:style w:type="paragraph" w:styleId="ListParagraph">
    <w:name w:val="List Paragraph"/>
    <w:basedOn w:val="Normal"/>
    <w:uiPriority w:val="34"/>
    <w:qFormat/>
    <w:rsid w:val="00C9398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31"/>
    <w:rPr>
      <w:rFonts w:ascii="Cambria" w:eastAsia="Times New Roman"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3931"/>
    <w:pPr>
      <w:tabs>
        <w:tab w:val="center" w:pos="4680"/>
        <w:tab w:val="right" w:pos="9360"/>
      </w:tabs>
    </w:pPr>
  </w:style>
  <w:style w:type="character" w:customStyle="1" w:styleId="FooterChar">
    <w:name w:val="Footer Char"/>
    <w:link w:val="Footer"/>
    <w:uiPriority w:val="99"/>
    <w:rsid w:val="00703931"/>
    <w:rPr>
      <w:rFonts w:ascii="Cambria" w:eastAsia="Times New Roman" w:hAnsi="Cambria" w:cs="Times New Roman"/>
      <w:sz w:val="24"/>
      <w:szCs w:val="24"/>
      <w:lang w:val="en-US"/>
    </w:rPr>
  </w:style>
  <w:style w:type="paragraph" w:customStyle="1" w:styleId="ColorfulList-Accent11">
    <w:name w:val="Colorful List - Accent 11"/>
    <w:basedOn w:val="Normal"/>
    <w:uiPriority w:val="34"/>
    <w:qFormat/>
    <w:rsid w:val="0071372D"/>
    <w:pPr>
      <w:ind w:left="720"/>
      <w:contextualSpacing/>
    </w:pPr>
  </w:style>
  <w:style w:type="character" w:styleId="Hyperlink">
    <w:name w:val="Hyperlink"/>
    <w:uiPriority w:val="99"/>
    <w:unhideWhenUsed/>
    <w:rsid w:val="00B600CD"/>
    <w:rPr>
      <w:color w:val="0000FF"/>
      <w:u w:val="single"/>
    </w:rPr>
  </w:style>
  <w:style w:type="paragraph" w:styleId="NormalWeb">
    <w:name w:val="Normal (Web)"/>
    <w:basedOn w:val="Normal"/>
    <w:uiPriority w:val="99"/>
    <w:unhideWhenUsed/>
    <w:rsid w:val="00B600CD"/>
    <w:pPr>
      <w:spacing w:before="100" w:beforeAutospacing="1" w:after="100" w:afterAutospacing="1"/>
    </w:pPr>
    <w:rPr>
      <w:rFonts w:ascii="Times" w:eastAsia="Calibri" w:hAnsi="Times"/>
      <w:sz w:val="20"/>
      <w:szCs w:val="20"/>
    </w:rPr>
  </w:style>
  <w:style w:type="paragraph" w:styleId="Header">
    <w:name w:val="header"/>
    <w:basedOn w:val="Normal"/>
    <w:link w:val="HeaderChar"/>
    <w:uiPriority w:val="99"/>
    <w:unhideWhenUsed/>
    <w:rsid w:val="00E9398C"/>
    <w:pPr>
      <w:tabs>
        <w:tab w:val="center" w:pos="4513"/>
        <w:tab w:val="right" w:pos="9026"/>
      </w:tabs>
    </w:pPr>
  </w:style>
  <w:style w:type="character" w:customStyle="1" w:styleId="HeaderChar">
    <w:name w:val="Header Char"/>
    <w:basedOn w:val="DefaultParagraphFont"/>
    <w:link w:val="Header"/>
    <w:uiPriority w:val="99"/>
    <w:rsid w:val="00E9398C"/>
    <w:rPr>
      <w:rFonts w:ascii="Cambria" w:eastAsia="Times New Roman" w:hAnsi="Cambria"/>
      <w:sz w:val="24"/>
      <w:szCs w:val="24"/>
      <w:lang w:val="en-US" w:eastAsia="en-US"/>
    </w:rPr>
  </w:style>
  <w:style w:type="paragraph" w:styleId="ListParagraph">
    <w:name w:val="List Paragraph"/>
    <w:basedOn w:val="Normal"/>
    <w:uiPriority w:val="34"/>
    <w:qFormat/>
    <w:rsid w:val="00C93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07984">
      <w:bodyDiv w:val="1"/>
      <w:marLeft w:val="0"/>
      <w:marRight w:val="0"/>
      <w:marTop w:val="0"/>
      <w:marBottom w:val="0"/>
      <w:divBdr>
        <w:top w:val="none" w:sz="0" w:space="0" w:color="auto"/>
        <w:left w:val="none" w:sz="0" w:space="0" w:color="auto"/>
        <w:bottom w:val="none" w:sz="0" w:space="0" w:color="auto"/>
        <w:right w:val="none" w:sz="0" w:space="0" w:color="auto"/>
      </w:divBdr>
      <w:divsChild>
        <w:div w:id="1843660206">
          <w:marLeft w:val="288"/>
          <w:marRight w:val="0"/>
          <w:marTop w:val="0"/>
          <w:marBottom w:val="0"/>
          <w:divBdr>
            <w:top w:val="none" w:sz="0" w:space="0" w:color="auto"/>
            <w:left w:val="none" w:sz="0" w:space="0" w:color="auto"/>
            <w:bottom w:val="none" w:sz="0" w:space="0" w:color="auto"/>
            <w:right w:val="none" w:sz="0" w:space="0" w:color="auto"/>
          </w:divBdr>
        </w:div>
        <w:div w:id="1083260569">
          <w:marLeft w:val="288"/>
          <w:marRight w:val="0"/>
          <w:marTop w:val="0"/>
          <w:marBottom w:val="0"/>
          <w:divBdr>
            <w:top w:val="none" w:sz="0" w:space="0" w:color="auto"/>
            <w:left w:val="none" w:sz="0" w:space="0" w:color="auto"/>
            <w:bottom w:val="none" w:sz="0" w:space="0" w:color="auto"/>
            <w:right w:val="none" w:sz="0" w:space="0" w:color="auto"/>
          </w:divBdr>
        </w:div>
      </w:divsChild>
    </w:div>
    <w:div w:id="254679740">
      <w:bodyDiv w:val="1"/>
      <w:marLeft w:val="0"/>
      <w:marRight w:val="0"/>
      <w:marTop w:val="0"/>
      <w:marBottom w:val="0"/>
      <w:divBdr>
        <w:top w:val="none" w:sz="0" w:space="0" w:color="auto"/>
        <w:left w:val="none" w:sz="0" w:space="0" w:color="auto"/>
        <w:bottom w:val="none" w:sz="0" w:space="0" w:color="auto"/>
        <w:right w:val="none" w:sz="0" w:space="0" w:color="auto"/>
      </w:divBdr>
    </w:div>
    <w:div w:id="678048419">
      <w:bodyDiv w:val="1"/>
      <w:marLeft w:val="0"/>
      <w:marRight w:val="0"/>
      <w:marTop w:val="0"/>
      <w:marBottom w:val="0"/>
      <w:divBdr>
        <w:top w:val="none" w:sz="0" w:space="0" w:color="auto"/>
        <w:left w:val="none" w:sz="0" w:space="0" w:color="auto"/>
        <w:bottom w:val="none" w:sz="0" w:space="0" w:color="auto"/>
        <w:right w:val="none" w:sz="0" w:space="0" w:color="auto"/>
      </w:divBdr>
      <w:divsChild>
        <w:div w:id="509638069">
          <w:marLeft w:val="288"/>
          <w:marRight w:val="0"/>
          <w:marTop w:val="0"/>
          <w:marBottom w:val="0"/>
          <w:divBdr>
            <w:top w:val="none" w:sz="0" w:space="0" w:color="auto"/>
            <w:left w:val="none" w:sz="0" w:space="0" w:color="auto"/>
            <w:bottom w:val="none" w:sz="0" w:space="0" w:color="auto"/>
            <w:right w:val="none" w:sz="0" w:space="0" w:color="auto"/>
          </w:divBdr>
        </w:div>
        <w:div w:id="1230380228">
          <w:marLeft w:val="288"/>
          <w:marRight w:val="0"/>
          <w:marTop w:val="0"/>
          <w:marBottom w:val="0"/>
          <w:divBdr>
            <w:top w:val="none" w:sz="0" w:space="0" w:color="auto"/>
            <w:left w:val="none" w:sz="0" w:space="0" w:color="auto"/>
            <w:bottom w:val="none" w:sz="0" w:space="0" w:color="auto"/>
            <w:right w:val="none" w:sz="0" w:space="0" w:color="auto"/>
          </w:divBdr>
        </w:div>
      </w:divsChild>
    </w:div>
    <w:div w:id="897667869">
      <w:bodyDiv w:val="1"/>
      <w:marLeft w:val="0"/>
      <w:marRight w:val="0"/>
      <w:marTop w:val="0"/>
      <w:marBottom w:val="0"/>
      <w:divBdr>
        <w:top w:val="none" w:sz="0" w:space="0" w:color="auto"/>
        <w:left w:val="none" w:sz="0" w:space="0" w:color="auto"/>
        <w:bottom w:val="none" w:sz="0" w:space="0" w:color="auto"/>
        <w:right w:val="none" w:sz="0" w:space="0" w:color="auto"/>
      </w:divBdr>
      <w:divsChild>
        <w:div w:id="1850606843">
          <w:marLeft w:val="0"/>
          <w:marRight w:val="0"/>
          <w:marTop w:val="0"/>
          <w:marBottom w:val="0"/>
          <w:divBdr>
            <w:top w:val="none" w:sz="0" w:space="0" w:color="auto"/>
            <w:left w:val="none" w:sz="0" w:space="0" w:color="auto"/>
            <w:bottom w:val="none" w:sz="0" w:space="0" w:color="auto"/>
            <w:right w:val="none" w:sz="0" w:space="0" w:color="auto"/>
          </w:divBdr>
        </w:div>
        <w:div w:id="370686678">
          <w:marLeft w:val="0"/>
          <w:marRight w:val="0"/>
          <w:marTop w:val="0"/>
          <w:marBottom w:val="0"/>
          <w:divBdr>
            <w:top w:val="none" w:sz="0" w:space="0" w:color="auto"/>
            <w:left w:val="none" w:sz="0" w:space="0" w:color="auto"/>
            <w:bottom w:val="none" w:sz="0" w:space="0" w:color="auto"/>
            <w:right w:val="none" w:sz="0" w:space="0" w:color="auto"/>
          </w:divBdr>
        </w:div>
        <w:div w:id="986786402">
          <w:marLeft w:val="0"/>
          <w:marRight w:val="0"/>
          <w:marTop w:val="0"/>
          <w:marBottom w:val="0"/>
          <w:divBdr>
            <w:top w:val="none" w:sz="0" w:space="0" w:color="auto"/>
            <w:left w:val="none" w:sz="0" w:space="0" w:color="auto"/>
            <w:bottom w:val="none" w:sz="0" w:space="0" w:color="auto"/>
            <w:right w:val="none" w:sz="0" w:space="0" w:color="auto"/>
          </w:divBdr>
        </w:div>
        <w:div w:id="355892630">
          <w:marLeft w:val="0"/>
          <w:marRight w:val="0"/>
          <w:marTop w:val="0"/>
          <w:marBottom w:val="0"/>
          <w:divBdr>
            <w:top w:val="none" w:sz="0" w:space="0" w:color="auto"/>
            <w:left w:val="none" w:sz="0" w:space="0" w:color="auto"/>
            <w:bottom w:val="none" w:sz="0" w:space="0" w:color="auto"/>
            <w:right w:val="none" w:sz="0" w:space="0" w:color="auto"/>
          </w:divBdr>
        </w:div>
        <w:div w:id="182281726">
          <w:marLeft w:val="0"/>
          <w:marRight w:val="0"/>
          <w:marTop w:val="0"/>
          <w:marBottom w:val="0"/>
          <w:divBdr>
            <w:top w:val="none" w:sz="0" w:space="0" w:color="auto"/>
            <w:left w:val="none" w:sz="0" w:space="0" w:color="auto"/>
            <w:bottom w:val="none" w:sz="0" w:space="0" w:color="auto"/>
            <w:right w:val="none" w:sz="0" w:space="0" w:color="auto"/>
          </w:divBdr>
        </w:div>
        <w:div w:id="1770614349">
          <w:marLeft w:val="0"/>
          <w:marRight w:val="0"/>
          <w:marTop w:val="0"/>
          <w:marBottom w:val="0"/>
          <w:divBdr>
            <w:top w:val="none" w:sz="0" w:space="0" w:color="auto"/>
            <w:left w:val="none" w:sz="0" w:space="0" w:color="auto"/>
            <w:bottom w:val="none" w:sz="0" w:space="0" w:color="auto"/>
            <w:right w:val="none" w:sz="0" w:space="0" w:color="auto"/>
          </w:divBdr>
        </w:div>
      </w:divsChild>
    </w:div>
    <w:div w:id="1343974265">
      <w:bodyDiv w:val="1"/>
      <w:marLeft w:val="0"/>
      <w:marRight w:val="0"/>
      <w:marTop w:val="0"/>
      <w:marBottom w:val="0"/>
      <w:divBdr>
        <w:top w:val="none" w:sz="0" w:space="0" w:color="auto"/>
        <w:left w:val="none" w:sz="0" w:space="0" w:color="auto"/>
        <w:bottom w:val="none" w:sz="0" w:space="0" w:color="auto"/>
        <w:right w:val="none" w:sz="0" w:space="0" w:color="auto"/>
      </w:divBdr>
      <w:divsChild>
        <w:div w:id="1969388817">
          <w:marLeft w:val="288"/>
          <w:marRight w:val="0"/>
          <w:marTop w:val="0"/>
          <w:marBottom w:val="0"/>
          <w:divBdr>
            <w:top w:val="none" w:sz="0" w:space="0" w:color="auto"/>
            <w:left w:val="none" w:sz="0" w:space="0" w:color="auto"/>
            <w:bottom w:val="none" w:sz="0" w:space="0" w:color="auto"/>
            <w:right w:val="none" w:sz="0" w:space="0" w:color="auto"/>
          </w:divBdr>
        </w:div>
        <w:div w:id="1751848627">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kemenkopmk.go.id"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2890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3390</CharactersWithSpaces>
  <SharedDoc>false</SharedDoc>
  <HLinks>
    <vt:vector size="6" baseType="variant">
      <vt:variant>
        <vt:i4>6881293</vt:i4>
      </vt:variant>
      <vt:variant>
        <vt:i4>0</vt:i4>
      </vt:variant>
      <vt:variant>
        <vt:i4>0</vt:i4>
      </vt:variant>
      <vt:variant>
        <vt:i4>5</vt:i4>
      </vt:variant>
      <vt:variant>
        <vt:lpwstr>http://www.kemenkopmk.go.id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Danang A. Ichwan</dc:creator>
  <cp:lastModifiedBy>Ihti Oktarina</cp:lastModifiedBy>
  <cp:revision>2</cp:revision>
  <cp:lastPrinted>2016-09-29T03:24:00Z</cp:lastPrinted>
  <dcterms:created xsi:type="dcterms:W3CDTF">2017-03-17T06:14:00Z</dcterms:created>
  <dcterms:modified xsi:type="dcterms:W3CDTF">2017-03-17T06:14:00Z</dcterms:modified>
</cp:coreProperties>
</file>