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B26" w:rsidRDefault="00127992">
      <w:r>
        <w:rPr>
          <w:rFonts w:ascii="Gill Sans MT" w:hAnsi="Gill Sans MT" w:cs="Gill Sans MT"/>
          <w:b/>
          <w:bCs/>
          <w:noProof/>
          <w:lang w:val="en-US"/>
        </w:rPr>
        <w:drawing>
          <wp:anchor distT="0" distB="0" distL="114300" distR="114300" simplePos="0" relativeHeight="2" behindDoc="1" locked="0" layoutInCell="1" allowOverlap="1">
            <wp:simplePos x="0" y="0"/>
            <wp:positionH relativeFrom="column">
              <wp:posOffset>2371725</wp:posOffset>
            </wp:positionH>
            <wp:positionV relativeFrom="paragraph">
              <wp:posOffset>-570230</wp:posOffset>
            </wp:positionV>
            <wp:extent cx="1045209" cy="977265"/>
            <wp:effectExtent l="0" t="0" r="0" b="0"/>
            <wp:wrapThrough wrapText="bothSides">
              <wp:wrapPolygon edited="0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026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5209" cy="977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F7B26" w:rsidRDefault="00FF7B2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Gill Sans MT" w:hAnsi="Gill Sans MT" w:cs="Gill Sans MT"/>
          <w:b/>
          <w:bCs/>
        </w:rPr>
      </w:pPr>
    </w:p>
    <w:p w:rsidR="00FF7B26" w:rsidRDefault="0012799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Arial Black" w:hAnsi="Arial Black" w:cs="Gill Sans MT"/>
          <w:b/>
          <w:bCs/>
        </w:rPr>
      </w:pPr>
      <w:r>
        <w:rPr>
          <w:rFonts w:ascii="Arial Black" w:hAnsi="Arial Black" w:cs="Gill Sans MT"/>
          <w:b/>
          <w:bCs/>
        </w:rPr>
        <w:t>Kementerian Koordinator</w:t>
      </w:r>
    </w:p>
    <w:p w:rsidR="00FF7B26" w:rsidRDefault="0012799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Arial Black" w:hAnsi="Arial Black" w:cs="Gill Sans MT"/>
          <w:b/>
          <w:bCs/>
        </w:rPr>
      </w:pPr>
      <w:r>
        <w:rPr>
          <w:rFonts w:ascii="Arial Black" w:hAnsi="Arial Black" w:cs="Gill Sans MT"/>
          <w:b/>
          <w:bCs/>
        </w:rPr>
        <w:t>Bidang Pembangunan Manusia dan Kebudayaan</w:t>
      </w:r>
    </w:p>
    <w:p w:rsidR="00FF7B26" w:rsidRDefault="0012799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Arial Black" w:hAnsi="Arial Black" w:cs="Gill Sans MT"/>
          <w:b/>
          <w:bCs/>
        </w:rPr>
      </w:pPr>
      <w:r>
        <w:rPr>
          <w:rFonts w:ascii="Arial Black" w:hAnsi="Arial Black" w:cs="Gill Sans MT"/>
          <w:b/>
          <w:bCs/>
        </w:rPr>
        <w:t>Republik Indonesia</w:t>
      </w:r>
    </w:p>
    <w:p w:rsidR="00FF7B26" w:rsidRDefault="00FF7B26">
      <w:pPr>
        <w:widowControl w:val="0"/>
        <w:autoSpaceDE w:val="0"/>
        <w:autoSpaceDN w:val="0"/>
        <w:adjustRightInd w:val="0"/>
        <w:spacing w:after="0" w:line="240" w:lineRule="auto"/>
        <w:ind w:right="-137"/>
        <w:jc w:val="both"/>
        <w:rPr>
          <w:rFonts w:ascii="Gill Sans MT" w:hAnsi="Gill Sans MT" w:cs="Gill Sans MT"/>
          <w:b/>
          <w:bCs/>
          <w:sz w:val="20"/>
          <w:lang w:val="en-029"/>
        </w:rPr>
      </w:pPr>
    </w:p>
    <w:p w:rsidR="00FF7B26" w:rsidRDefault="00127992">
      <w:pPr>
        <w:widowControl w:val="0"/>
        <w:autoSpaceDE w:val="0"/>
        <w:autoSpaceDN w:val="0"/>
        <w:adjustRightInd w:val="0"/>
        <w:spacing w:after="0" w:line="240" w:lineRule="auto"/>
        <w:ind w:right="-136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>SIARAN PERS No : 5</w:t>
      </w:r>
      <w:r>
        <w:rPr>
          <w:rFonts w:cs="Calibri"/>
          <w:b/>
          <w:bCs/>
          <w:lang w:val="en-US"/>
        </w:rPr>
        <w:t>4</w:t>
      </w:r>
      <w:r>
        <w:rPr>
          <w:rFonts w:cs="Calibri"/>
          <w:b/>
          <w:bCs/>
        </w:rPr>
        <w:t>/HumasPMK/III/2017</w:t>
      </w:r>
    </w:p>
    <w:p w:rsidR="00127992" w:rsidRDefault="00127992">
      <w:pPr>
        <w:jc w:val="center"/>
        <w:rPr>
          <w:b/>
        </w:rPr>
      </w:pPr>
    </w:p>
    <w:p w:rsidR="00127992" w:rsidRPr="00127992" w:rsidRDefault="00127992">
      <w:pPr>
        <w:jc w:val="center"/>
        <w:rPr>
          <w:b/>
        </w:rPr>
      </w:pPr>
      <w:r>
        <w:rPr>
          <w:b/>
        </w:rPr>
        <w:t>Menko PMK Dampingi Wapres Tinjau Kesiapan Venue Asian Games di Jakarta</w:t>
      </w:r>
    </w:p>
    <w:p w:rsidR="00FF7B26" w:rsidRDefault="00FF7B26">
      <w:pPr>
        <w:widowControl w:val="0"/>
        <w:autoSpaceDE w:val="0"/>
        <w:autoSpaceDN w:val="0"/>
        <w:adjustRightInd w:val="0"/>
        <w:spacing w:after="0" w:line="240" w:lineRule="auto"/>
        <w:ind w:right="-136"/>
        <w:jc w:val="both"/>
        <w:rPr>
          <w:rFonts w:cs="Calibri"/>
          <w:b/>
          <w:bCs/>
        </w:rPr>
      </w:pPr>
    </w:p>
    <w:p w:rsidR="00FF7B26" w:rsidRDefault="00127992">
      <w:pPr>
        <w:widowControl w:val="0"/>
        <w:autoSpaceDE w:val="0"/>
        <w:autoSpaceDN w:val="0"/>
        <w:adjustRightInd w:val="0"/>
        <w:ind w:right="-136"/>
        <w:rPr>
          <w:rFonts w:asciiTheme="minorHAnsi" w:hAnsiTheme="minorHAnsi" w:cstheme="minorHAnsi"/>
          <w:color w:val="4A4A4A"/>
          <w:shd w:val="clear" w:color="auto" w:fill="FFFFFF"/>
        </w:rPr>
      </w:pPr>
      <w:r>
        <w:rPr>
          <w:rFonts w:asciiTheme="minorHAnsi" w:hAnsiTheme="minorHAnsi" w:cstheme="minorHAnsi"/>
          <w:color w:val="4A4A4A"/>
          <w:shd w:val="clear" w:color="auto" w:fill="FFFFFF"/>
        </w:rPr>
        <w:t>Jakarta (26/03) -- Menteri Koordinator Bidang Pembangunan Manusia dan Kebudayaan (Menko PMK), Puan Maharani mendampingi Wakil Presiden (Wapres) Jusuf Kalla meninjau langsung progress pemb</w:t>
      </w:r>
      <w:r>
        <w:rPr>
          <w:rFonts w:asciiTheme="minorHAnsi" w:hAnsiTheme="minorHAnsi" w:cstheme="minorHAnsi"/>
          <w:color w:val="4A4A4A"/>
          <w:shd w:val="clear" w:color="auto" w:fill="FFFFFF"/>
        </w:rPr>
        <w:t>angunan sejumlah venue Asian Games yang berada di Jakarta, pada Minggu pagi.</w:t>
      </w:r>
      <w:r>
        <w:rPr>
          <w:rFonts w:asciiTheme="minorHAnsi" w:hAnsiTheme="minorHAnsi" w:cstheme="minorHAnsi"/>
          <w:color w:val="4A4A4A"/>
        </w:rPr>
        <w:br/>
      </w:r>
      <w:r>
        <w:rPr>
          <w:rFonts w:asciiTheme="minorHAnsi" w:hAnsiTheme="minorHAnsi" w:cstheme="minorHAnsi"/>
          <w:color w:val="4A4A4A"/>
          <w:shd w:val="clear" w:color="auto" w:fill="FFFFFF"/>
        </w:rPr>
        <w:t> </w:t>
      </w:r>
      <w:r>
        <w:rPr>
          <w:rFonts w:asciiTheme="minorHAnsi" w:hAnsiTheme="minorHAnsi" w:cstheme="minorHAnsi"/>
          <w:color w:val="4A4A4A"/>
        </w:rPr>
        <w:br/>
      </w:r>
      <w:r>
        <w:rPr>
          <w:rFonts w:asciiTheme="minorHAnsi" w:hAnsiTheme="minorHAnsi" w:cstheme="minorHAnsi"/>
          <w:color w:val="4A4A4A"/>
          <w:shd w:val="clear" w:color="auto" w:fill="FFFFFF"/>
        </w:rPr>
        <w:t>Venue yang pertama ditinjau adalah stadion Utama Gelora Bung Karno (GBK). Stadion GBK rencananya akan digunakan sebagai tempat pembukaan dan penutupan Asian Games dan tempat dis</w:t>
      </w:r>
      <w:r>
        <w:rPr>
          <w:rFonts w:asciiTheme="minorHAnsi" w:hAnsiTheme="minorHAnsi" w:cstheme="minorHAnsi"/>
          <w:color w:val="4A4A4A"/>
          <w:shd w:val="clear" w:color="auto" w:fill="FFFFFF"/>
        </w:rPr>
        <w:t>elenggarakannya beberapa pertandingan. Hingga saat ini progres yg dicapai dalam pengerjaan renovasi GBK sekitar 33,7 persen dari target sekitar 32,7 persen.</w:t>
      </w:r>
      <w:r>
        <w:rPr>
          <w:rFonts w:asciiTheme="minorHAnsi" w:hAnsiTheme="minorHAnsi" w:cstheme="minorHAnsi"/>
          <w:color w:val="4A4A4A"/>
        </w:rPr>
        <w:br/>
      </w:r>
      <w:r>
        <w:rPr>
          <w:rFonts w:asciiTheme="minorHAnsi" w:hAnsiTheme="minorHAnsi" w:cstheme="minorHAnsi"/>
          <w:color w:val="4A4A4A"/>
          <w:shd w:val="clear" w:color="auto" w:fill="FFFFFF"/>
        </w:rPr>
        <w:t>Selanjutnya Wapres dan rombongan bergerak meninjau venue aquatik dan Istora Senayan.  Pada venue aq</w:t>
      </w:r>
      <w:r>
        <w:rPr>
          <w:rFonts w:asciiTheme="minorHAnsi" w:hAnsiTheme="minorHAnsi" w:cstheme="minorHAnsi"/>
          <w:color w:val="4A4A4A"/>
          <w:shd w:val="clear" w:color="auto" w:fill="FFFFFF"/>
        </w:rPr>
        <w:t>uatic, progress renovasi mencapai 36.3 persen sedangkan venue istora GBK progress renovasi mencapai angka 48,4 persen. Semua venue itu ditargetkan selesai pada oktober 2017 medatang.</w:t>
      </w:r>
      <w:r>
        <w:rPr>
          <w:rFonts w:asciiTheme="minorHAnsi" w:hAnsiTheme="minorHAnsi" w:cstheme="minorHAnsi"/>
          <w:color w:val="4A4A4A"/>
        </w:rPr>
        <w:br/>
      </w:r>
      <w:r>
        <w:rPr>
          <w:rFonts w:asciiTheme="minorHAnsi" w:hAnsiTheme="minorHAnsi" w:cstheme="minorHAnsi"/>
          <w:color w:val="4A4A4A"/>
          <w:shd w:val="clear" w:color="auto" w:fill="FFFFFF"/>
        </w:rPr>
        <w:t> </w:t>
      </w:r>
      <w:r>
        <w:rPr>
          <w:rFonts w:asciiTheme="minorHAnsi" w:hAnsiTheme="minorHAnsi" w:cstheme="minorHAnsi"/>
          <w:color w:val="4A4A4A"/>
        </w:rPr>
        <w:br/>
      </w:r>
      <w:r>
        <w:rPr>
          <w:rFonts w:asciiTheme="minorHAnsi" w:hAnsiTheme="minorHAnsi" w:cstheme="minorHAnsi"/>
          <w:color w:val="4A4A4A"/>
          <w:shd w:val="clear" w:color="auto" w:fill="FFFFFF"/>
        </w:rPr>
        <w:t>Setelah dari komplek GBK, rombongan bergerak menuju Jakarta Internation</w:t>
      </w:r>
      <w:r>
        <w:rPr>
          <w:rFonts w:asciiTheme="minorHAnsi" w:hAnsiTheme="minorHAnsi" w:cstheme="minorHAnsi"/>
          <w:color w:val="4A4A4A"/>
          <w:shd w:val="clear" w:color="auto" w:fill="FFFFFF"/>
        </w:rPr>
        <w:t>al Velodrome (JIV). Arena JIV nantinya akan dipergunakan untuk pertandingan sepeda dengan panjang trek 250 M (standar olimpiade) 100 M trek untuk pemanasan. Kapasitias penonton nantinya akan mencapai 3.000 orang dengan komposisi tribun biasa, VIP, dan VVIP</w:t>
      </w:r>
      <w:r>
        <w:rPr>
          <w:rFonts w:asciiTheme="minorHAnsi" w:hAnsiTheme="minorHAnsi" w:cstheme="minorHAnsi"/>
          <w:color w:val="4A4A4A"/>
          <w:shd w:val="clear" w:color="auto" w:fill="FFFFFF"/>
        </w:rPr>
        <w:t>. Adapun progress pembangu</w:t>
      </w:r>
      <w:bookmarkStart w:id="0" w:name="_GoBack"/>
      <w:bookmarkEnd w:id="0"/>
      <w:r>
        <w:rPr>
          <w:rFonts w:asciiTheme="minorHAnsi" w:hAnsiTheme="minorHAnsi" w:cstheme="minorHAnsi"/>
          <w:color w:val="4A4A4A"/>
          <w:shd w:val="clear" w:color="auto" w:fill="FFFFFF"/>
        </w:rPr>
        <w:t xml:space="preserve">nannya saat ini mencapai 23,29 persen.  Wapres juga mengecek kesiapan arena pacuan kuda di Pulo Mas. Untuk arena pacuan kuda, progres pembangunan telah mencapai 21,334%. Selesai di Velodrome dan arena pacuan kuda, Wapres langsung </w:t>
      </w:r>
      <w:r>
        <w:rPr>
          <w:rFonts w:asciiTheme="minorHAnsi" w:hAnsiTheme="minorHAnsi" w:cstheme="minorHAnsi"/>
          <w:color w:val="4A4A4A"/>
          <w:shd w:val="clear" w:color="auto" w:fill="FFFFFF"/>
        </w:rPr>
        <w:t>meninjau  Wisma atlet Kemayoran. Rata-rata progress pembangunan wisma atlet telah mencapai kisaran 60-70 persen dari rencana dan dapat dipastikan bahwa pada Oktober 2017 pembangunan telah rampung 100 persen.</w:t>
      </w:r>
      <w:r>
        <w:rPr>
          <w:rFonts w:asciiTheme="minorHAnsi" w:hAnsiTheme="minorHAnsi" w:cstheme="minorHAnsi"/>
          <w:color w:val="4A4A4A"/>
        </w:rPr>
        <w:br/>
      </w:r>
      <w:r>
        <w:rPr>
          <w:rFonts w:asciiTheme="minorHAnsi" w:hAnsiTheme="minorHAnsi" w:cstheme="minorHAnsi"/>
          <w:color w:val="4A4A4A"/>
          <w:shd w:val="clear" w:color="auto" w:fill="FFFFFF"/>
        </w:rPr>
        <w:t> </w:t>
      </w:r>
      <w:r>
        <w:rPr>
          <w:rFonts w:asciiTheme="minorHAnsi" w:hAnsiTheme="minorHAnsi" w:cstheme="minorHAnsi"/>
          <w:color w:val="4A4A4A"/>
        </w:rPr>
        <w:br/>
      </w:r>
      <w:r>
        <w:rPr>
          <w:rFonts w:asciiTheme="minorHAnsi" w:hAnsiTheme="minorHAnsi" w:cstheme="minorHAnsi"/>
          <w:color w:val="4A4A4A"/>
          <w:shd w:val="clear" w:color="auto" w:fill="FFFFFF"/>
        </w:rPr>
        <w:t>“Progres pembangunan wisma atlet untuk Asia Ga</w:t>
      </w:r>
      <w:r>
        <w:rPr>
          <w:rFonts w:asciiTheme="minorHAnsi" w:hAnsiTheme="minorHAnsi" w:cstheme="minorHAnsi"/>
          <w:color w:val="4A4A4A"/>
          <w:shd w:val="clear" w:color="auto" w:fill="FFFFFF"/>
        </w:rPr>
        <w:t>mes tahun 2018 saya rasa lebih bagus daripada Olimpic Village Rio pada tahun 2016 lalu,” terang Wapres saat memberikan keterangan pers setelah meninjau wisma atlet Kemayoran.</w:t>
      </w:r>
      <w:r>
        <w:rPr>
          <w:rFonts w:asciiTheme="minorHAnsi" w:hAnsiTheme="minorHAnsi" w:cstheme="minorHAnsi"/>
          <w:color w:val="4A4A4A"/>
        </w:rPr>
        <w:br/>
      </w:r>
      <w:r>
        <w:rPr>
          <w:rFonts w:asciiTheme="minorHAnsi" w:hAnsiTheme="minorHAnsi" w:cstheme="minorHAnsi"/>
          <w:color w:val="4A4A4A"/>
          <w:shd w:val="clear" w:color="auto" w:fill="FFFFFF"/>
        </w:rPr>
        <w:t> </w:t>
      </w:r>
      <w:r>
        <w:rPr>
          <w:rFonts w:asciiTheme="minorHAnsi" w:hAnsiTheme="minorHAnsi" w:cstheme="minorHAnsi"/>
          <w:color w:val="4A4A4A"/>
        </w:rPr>
        <w:br/>
      </w:r>
      <w:r>
        <w:rPr>
          <w:rFonts w:asciiTheme="minorHAnsi" w:hAnsiTheme="minorHAnsi" w:cstheme="minorHAnsi"/>
          <w:color w:val="4A4A4A"/>
          <w:shd w:val="clear" w:color="auto" w:fill="FFFFFF"/>
        </w:rPr>
        <w:t xml:space="preserve">Bahkan, lanjut Wapres, Wisma Atlet Kemayoran juga telah memenuhi syarat </w:t>
      </w:r>
      <w:r>
        <w:rPr>
          <w:rFonts w:asciiTheme="minorHAnsi" w:hAnsiTheme="minorHAnsi" w:cstheme="minorHAnsi"/>
          <w:color w:val="4A4A4A"/>
          <w:shd w:val="clear" w:color="auto" w:fill="FFFFFF"/>
        </w:rPr>
        <w:t>kualitas, dan syarat waktu, sehingga pada saatnya nanti sudah bisa digunakan oleh para atlet yang mengikuti perhelatan olahraga Asian Games 2018.</w:t>
      </w:r>
      <w:r>
        <w:rPr>
          <w:rFonts w:asciiTheme="minorHAnsi" w:hAnsiTheme="minorHAnsi" w:cstheme="minorHAnsi"/>
          <w:color w:val="4A4A4A"/>
        </w:rPr>
        <w:br/>
      </w:r>
      <w:r>
        <w:rPr>
          <w:rFonts w:asciiTheme="minorHAnsi" w:hAnsiTheme="minorHAnsi" w:cstheme="minorHAnsi"/>
          <w:color w:val="4A4A4A"/>
          <w:shd w:val="clear" w:color="auto" w:fill="FFFFFF"/>
        </w:rPr>
        <w:t> </w:t>
      </w:r>
      <w:r>
        <w:rPr>
          <w:rFonts w:asciiTheme="minorHAnsi" w:hAnsiTheme="minorHAnsi" w:cstheme="minorHAnsi"/>
          <w:color w:val="4A4A4A"/>
        </w:rPr>
        <w:br/>
      </w:r>
      <w:r>
        <w:rPr>
          <w:rFonts w:asciiTheme="minorHAnsi" w:hAnsiTheme="minorHAnsi" w:cstheme="minorHAnsi"/>
          <w:color w:val="4A4A4A"/>
          <w:shd w:val="clear" w:color="auto" w:fill="FFFFFF"/>
        </w:rPr>
        <w:t>"Akhir tahun ini sudah bisa selesai seluruhnya. Sebelum itu, akan diuji huni lebih dahulu. Sekitar Oktober 2</w:t>
      </w:r>
      <w:r>
        <w:rPr>
          <w:rFonts w:asciiTheme="minorHAnsi" w:hAnsiTheme="minorHAnsi" w:cstheme="minorHAnsi"/>
          <w:color w:val="4A4A4A"/>
          <w:shd w:val="clear" w:color="auto" w:fill="FFFFFF"/>
        </w:rPr>
        <w:t>017," tambah Wapres.</w:t>
      </w:r>
    </w:p>
    <w:p w:rsidR="00FF7B26" w:rsidRDefault="00127992">
      <w:pPr>
        <w:widowControl w:val="0"/>
        <w:autoSpaceDE w:val="0"/>
        <w:autoSpaceDN w:val="0"/>
        <w:adjustRightInd w:val="0"/>
        <w:ind w:right="-136"/>
        <w:rPr>
          <w:rFonts w:asciiTheme="minorHAnsi" w:hAnsiTheme="minorHAnsi" w:cstheme="minorHAnsi"/>
          <w:color w:val="4A4A4A"/>
          <w:shd w:val="clear" w:color="auto" w:fill="FFFFFF"/>
          <w:lang w:val="en-US"/>
        </w:rPr>
      </w:pPr>
      <w:r>
        <w:rPr>
          <w:rFonts w:asciiTheme="minorHAnsi" w:hAnsiTheme="minorHAnsi" w:cstheme="minorHAnsi"/>
          <w:color w:val="4A4A4A"/>
          <w:shd w:val="clear" w:color="auto" w:fill="FFFFFF"/>
        </w:rPr>
        <w:lastRenderedPageBreak/>
        <w:t>Senada dengan Wapres,  Menko PMK yakin bahwa seluruh infrastruktur pendukung untuk penyelenggaraan Asian Games dapat selesai tepat waktu. "kunjungan hari ini guna memastikan kembali bahwa persiapan Asian Games benar-benar sesuai rencan</w:t>
      </w:r>
      <w:r>
        <w:rPr>
          <w:rFonts w:asciiTheme="minorHAnsi" w:hAnsiTheme="minorHAnsi" w:cstheme="minorHAnsi"/>
          <w:color w:val="4A4A4A"/>
          <w:shd w:val="clear" w:color="auto" w:fill="FFFFFF"/>
        </w:rPr>
        <w:t xml:space="preserve">a. Pemerintah membutuhkan dukungan &amp; kerjasama seluruh pihak untuk menyukseskan Asian Games dan yang terpenting seluruh prosesnya dilakukan transparan dan akuntabel", pungkas Menko PMK. </w:t>
      </w:r>
      <w:r>
        <w:rPr>
          <w:rFonts w:asciiTheme="minorHAnsi" w:hAnsiTheme="minorHAnsi" w:cstheme="minorHAnsi"/>
          <w:color w:val="4A4A4A"/>
        </w:rPr>
        <w:br/>
      </w:r>
      <w:r>
        <w:rPr>
          <w:rFonts w:asciiTheme="minorHAnsi" w:hAnsiTheme="minorHAnsi" w:cstheme="minorHAnsi"/>
          <w:color w:val="4A4A4A"/>
          <w:shd w:val="clear" w:color="auto" w:fill="FFFFFF"/>
        </w:rPr>
        <w:t>Turut ikut dalam rombongan Wapres, Menteri Sekretaris Negara (Mensesn</w:t>
      </w:r>
      <w:r>
        <w:rPr>
          <w:rFonts w:asciiTheme="minorHAnsi" w:hAnsiTheme="minorHAnsi" w:cstheme="minorHAnsi"/>
          <w:color w:val="4A4A4A"/>
          <w:shd w:val="clear" w:color="auto" w:fill="FFFFFF"/>
        </w:rPr>
        <w:t>eg) Pratikno; Menteri Pekerjaan Umum dan Perumahan Rakyat (Men PUPR) Basuki Hadimulyono; Menteri Pemuda danOlahraga, Imam Nachrowi: Plt. Gubernur DKI Jakarta, Soemarsono; dan Presiden INASGOG Erik Tohir. (dam)</w:t>
      </w:r>
    </w:p>
    <w:p w:rsidR="00FF7B26" w:rsidRDefault="00127992">
      <w:pPr>
        <w:widowControl w:val="0"/>
        <w:autoSpaceDE w:val="0"/>
        <w:autoSpaceDN w:val="0"/>
        <w:adjustRightInd w:val="0"/>
        <w:ind w:right="-136"/>
        <w:rPr>
          <w:rFonts w:cs="Calibri"/>
          <w:bCs/>
        </w:rPr>
      </w:pPr>
      <w:r>
        <w:rPr>
          <w:rFonts w:cs="Gill Sans MT"/>
          <w:iCs/>
          <w:sz w:val="20"/>
          <w:szCs w:val="20"/>
          <w:lang w:val="en-029"/>
        </w:rPr>
        <w:t>**************</w:t>
      </w:r>
    </w:p>
    <w:p w:rsidR="00FF7B26" w:rsidRDefault="00127992">
      <w:pPr>
        <w:widowControl w:val="0"/>
        <w:autoSpaceDE w:val="0"/>
        <w:autoSpaceDN w:val="0"/>
        <w:adjustRightInd w:val="0"/>
        <w:ind w:right="-136"/>
        <w:rPr>
          <w:rFonts w:cs="Calibri"/>
          <w:bCs/>
        </w:rPr>
      </w:pPr>
      <w:r>
        <w:rPr>
          <w:rFonts w:cs="Gill Sans MT"/>
          <w:i/>
          <w:iCs/>
          <w:sz w:val="16"/>
          <w:szCs w:val="16"/>
        </w:rPr>
        <w:t>Bagian Humas dan Perpustakaan,</w:t>
      </w:r>
    </w:p>
    <w:p w:rsidR="00FF7B26" w:rsidRDefault="001279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Gill Sans MT"/>
          <w:i/>
          <w:iCs/>
          <w:sz w:val="16"/>
          <w:szCs w:val="16"/>
          <w:lang w:val="en-029"/>
        </w:rPr>
      </w:pPr>
      <w:r>
        <w:rPr>
          <w:rFonts w:cs="Gill Sans MT"/>
          <w:i/>
          <w:iCs/>
          <w:sz w:val="16"/>
          <w:szCs w:val="16"/>
          <w:lang w:val="en-029"/>
        </w:rPr>
        <w:t>Biro Hukum, Informasi dan Persidangan</w:t>
      </w:r>
    </w:p>
    <w:p w:rsidR="00FF7B26" w:rsidRDefault="001279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Gill Sans MT"/>
          <w:i/>
          <w:iCs/>
          <w:sz w:val="16"/>
          <w:szCs w:val="16"/>
          <w:lang w:val="en-029"/>
        </w:rPr>
      </w:pPr>
      <w:r>
        <w:rPr>
          <w:rFonts w:cs="Gill Sans MT"/>
          <w:i/>
          <w:iCs/>
          <w:sz w:val="16"/>
          <w:szCs w:val="16"/>
          <w:lang w:val="en-029"/>
        </w:rPr>
        <w:t>Kementerian Koordinator Bidang Pembangunan Manusia dan Kebudayaan</w:t>
      </w:r>
    </w:p>
    <w:p w:rsidR="00FF7B26" w:rsidRDefault="001279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Gill Sans MT"/>
          <w:i/>
          <w:iCs/>
          <w:sz w:val="16"/>
          <w:szCs w:val="16"/>
          <w:lang w:val="en-029"/>
        </w:rPr>
      </w:pPr>
      <w:r>
        <w:rPr>
          <w:rFonts w:cs="Gill Sans MT"/>
          <w:i/>
          <w:iCs/>
          <w:sz w:val="16"/>
          <w:szCs w:val="16"/>
          <w:lang w:val="en-029"/>
        </w:rPr>
        <w:t>roinfohumas@kemenkopmk.go.id</w:t>
      </w:r>
    </w:p>
    <w:p w:rsidR="00FF7B26" w:rsidRDefault="001279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Gill Sans MT"/>
          <w:i/>
          <w:iCs/>
          <w:sz w:val="16"/>
          <w:szCs w:val="16"/>
        </w:rPr>
      </w:pPr>
      <w:hyperlink r:id="rId7" w:history="1">
        <w:r>
          <w:rPr>
            <w:rStyle w:val="Hyperlink"/>
            <w:rFonts w:cs="Gill Sans MT"/>
            <w:i/>
            <w:iCs/>
            <w:sz w:val="16"/>
            <w:szCs w:val="16"/>
            <w:lang w:val="en-029"/>
          </w:rPr>
          <w:t>www.kemenkopmk.go.id</w:t>
        </w:r>
      </w:hyperlink>
    </w:p>
    <w:p w:rsidR="00FF7B26" w:rsidRDefault="001279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Gill Sans MT"/>
          <w:i/>
          <w:iCs/>
          <w:sz w:val="16"/>
          <w:szCs w:val="16"/>
        </w:rPr>
      </w:pPr>
      <w:r>
        <w:rPr>
          <w:rFonts w:cs="Gill Sans MT"/>
          <w:i/>
          <w:iCs/>
          <w:sz w:val="16"/>
          <w:szCs w:val="16"/>
        </w:rPr>
        <w:t>Twitter @kemenkopmk</w:t>
      </w:r>
    </w:p>
    <w:p w:rsidR="00FF7B26" w:rsidRDefault="00FF7B26">
      <w:pPr>
        <w:widowControl w:val="0"/>
        <w:autoSpaceDE w:val="0"/>
        <w:autoSpaceDN w:val="0"/>
        <w:adjustRightInd w:val="0"/>
        <w:ind w:right="-136"/>
        <w:rPr>
          <w:rFonts w:cs="Calibri"/>
          <w:bCs/>
        </w:rPr>
      </w:pPr>
    </w:p>
    <w:p w:rsidR="00FF7B26" w:rsidRDefault="00FF7B26"/>
    <w:sectPr w:rsidR="00FF7B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Gill Sans MT">
    <w:panose1 w:val="020B0502020104020203"/>
    <w:charset w:val="00"/>
    <w:family w:val="auto"/>
    <w:pitch w:val="variable"/>
    <w:sig w:usb0="00000003" w:usb1="00000000" w:usb2="00000000" w:usb3="00000000" w:csb0="00000003" w:csb1="00000000"/>
  </w:font>
  <w:font w:name="Arial Black">
    <w:panose1 w:val="020B0A040201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hybridMultilevel"/>
    <w:tmpl w:val="2CD8BFD6"/>
    <w:lvl w:ilvl="0" w:tplc="FBC8BF36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plc="22929674" w:tentative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56F8BF0A" w:tentative="1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527CC382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FC5CDDB6" w:tentative="1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3AB6AAEA" w:tentative="1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40A8B8CC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D70C8B8" w:tentative="1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BB14A7CC" w:tentative="1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B26"/>
    <w:rsid w:val="00127992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Times New Roman" w:hAnsi="Calibri" w:cs="Times New Roman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id-ID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12799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Times New Roman" w:hAnsi="Calibri" w:cs="Times New Roman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id-ID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12799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hyperlink" Target="http://www.kemenkopmk.go.id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509</Words>
  <Characters>2907</Characters>
  <Application>Microsoft Macintosh Word</Application>
  <DocSecurity>0</DocSecurity>
  <Lines>24</Lines>
  <Paragraphs>6</Paragraphs>
  <ScaleCrop>false</ScaleCrop>
  <Company>a</Company>
  <LinksUpToDate>false</LinksUpToDate>
  <CharactersWithSpaces>3410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ROIP-4X</dc:creator>
  <cp:lastModifiedBy>Ihti Oktarina</cp:lastModifiedBy>
  <cp:revision>2</cp:revision>
  <dcterms:created xsi:type="dcterms:W3CDTF">2017-03-27T02:27:00Z</dcterms:created>
  <dcterms:modified xsi:type="dcterms:W3CDTF">2017-03-27T02:27:00Z</dcterms:modified>
</cp:coreProperties>
</file>