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5BC" w:rsidRDefault="003B75BC" w:rsidP="003B75BC">
      <w:pPr>
        <w:widowControl w:val="0"/>
        <w:tabs>
          <w:tab w:val="left" w:pos="1985"/>
        </w:tabs>
        <w:autoSpaceDE w:val="0"/>
        <w:autoSpaceDN w:val="0"/>
        <w:adjustRightInd w:val="0"/>
        <w:spacing w:after="0"/>
        <w:ind w:right="-137"/>
        <w:jc w:val="center"/>
        <w:rPr>
          <w:rFonts w:ascii="Gill Sans MT" w:hAnsi="Gill Sans MT" w:cs="Gill Sans MT"/>
          <w:b/>
          <w:bCs/>
          <w:szCs w:val="24"/>
        </w:rPr>
      </w:pPr>
      <w:r>
        <w:rPr>
          <w:noProof/>
        </w:rPr>
        <w:drawing>
          <wp:anchor distT="0" distB="0" distL="114300" distR="114300" simplePos="0" relativeHeight="251659264" behindDoc="1" locked="0" layoutInCell="1" allowOverlap="1" wp14:anchorId="6F50508C" wp14:editId="772EF45B">
            <wp:simplePos x="0" y="0"/>
            <wp:positionH relativeFrom="margin">
              <wp:posOffset>2802890</wp:posOffset>
            </wp:positionH>
            <wp:positionV relativeFrom="paragraph">
              <wp:posOffset>-312420</wp:posOffset>
            </wp:positionV>
            <wp:extent cx="885825" cy="833755"/>
            <wp:effectExtent l="0" t="0" r="0" b="4445"/>
            <wp:wrapThrough wrapText="bothSides">
              <wp:wrapPolygon edited="0">
                <wp:start x="8361" y="0"/>
                <wp:lineTo x="6039" y="987"/>
                <wp:lineTo x="465" y="6416"/>
                <wp:lineTo x="1394" y="16286"/>
                <wp:lineTo x="1858" y="16780"/>
                <wp:lineTo x="6968" y="20728"/>
                <wp:lineTo x="7897" y="21222"/>
                <wp:lineTo x="13006" y="21222"/>
                <wp:lineTo x="14400" y="20728"/>
                <wp:lineTo x="19974" y="16286"/>
                <wp:lineTo x="20903" y="6909"/>
                <wp:lineTo x="15794" y="1481"/>
                <wp:lineTo x="13006" y="0"/>
                <wp:lineTo x="8361" y="0"/>
              </wp:wrapPolygon>
            </wp:wrapThrough>
            <wp:docPr id="2" name="Picture 1" descr="Description: Description: Description: Description: Logo PMK Fi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Logo PMK Fin cop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5825" cy="833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75BC" w:rsidRDefault="003B75BC" w:rsidP="003B75BC">
      <w:pPr>
        <w:widowControl w:val="0"/>
        <w:autoSpaceDE w:val="0"/>
        <w:autoSpaceDN w:val="0"/>
        <w:adjustRightInd w:val="0"/>
        <w:spacing w:after="0"/>
        <w:jc w:val="center"/>
        <w:rPr>
          <w:rFonts w:cs="Calibri"/>
          <w:b/>
          <w:bCs/>
          <w:szCs w:val="24"/>
          <w:lang w:val="id-ID"/>
        </w:rPr>
      </w:pPr>
    </w:p>
    <w:p w:rsidR="003B75BC" w:rsidRPr="00286B9E" w:rsidRDefault="003B75BC" w:rsidP="003B75BC">
      <w:pPr>
        <w:widowControl w:val="0"/>
        <w:autoSpaceDE w:val="0"/>
        <w:autoSpaceDN w:val="0"/>
        <w:adjustRightInd w:val="0"/>
        <w:spacing w:after="0"/>
        <w:jc w:val="center"/>
        <w:rPr>
          <w:rFonts w:cs="Calibri"/>
          <w:b/>
          <w:bCs/>
          <w:szCs w:val="24"/>
          <w:lang w:val="en-AU"/>
        </w:rPr>
      </w:pPr>
    </w:p>
    <w:p w:rsidR="003B75BC" w:rsidRDefault="003B75BC" w:rsidP="000F3581">
      <w:pPr>
        <w:widowControl w:val="0"/>
        <w:autoSpaceDE w:val="0"/>
        <w:autoSpaceDN w:val="0"/>
        <w:adjustRightInd w:val="0"/>
        <w:spacing w:after="0" w:line="240" w:lineRule="auto"/>
        <w:jc w:val="center"/>
        <w:rPr>
          <w:rFonts w:cs="Calibri"/>
          <w:b/>
          <w:bCs/>
          <w:szCs w:val="24"/>
          <w:lang w:val="id-ID"/>
        </w:rPr>
      </w:pPr>
      <w:r>
        <w:rPr>
          <w:rFonts w:cs="Calibri"/>
          <w:b/>
          <w:bCs/>
          <w:szCs w:val="24"/>
          <w:lang w:val="id-ID"/>
        </w:rPr>
        <w:t>KEMENTERIAN KOORDINATOR</w:t>
      </w:r>
    </w:p>
    <w:p w:rsidR="003B75BC" w:rsidRDefault="003B75BC" w:rsidP="000F3581">
      <w:pPr>
        <w:widowControl w:val="0"/>
        <w:autoSpaceDE w:val="0"/>
        <w:autoSpaceDN w:val="0"/>
        <w:adjustRightInd w:val="0"/>
        <w:spacing w:after="0" w:line="240" w:lineRule="auto"/>
        <w:jc w:val="center"/>
        <w:rPr>
          <w:rFonts w:cs="Calibri"/>
          <w:b/>
          <w:bCs/>
          <w:szCs w:val="24"/>
          <w:lang w:val="id-ID"/>
        </w:rPr>
      </w:pPr>
      <w:r>
        <w:rPr>
          <w:rFonts w:cs="Calibri"/>
          <w:b/>
          <w:bCs/>
          <w:szCs w:val="24"/>
          <w:lang w:val="id-ID"/>
        </w:rPr>
        <w:t>BIDANG PEMBANGUNAN MANUSIA DAN KEBUDAYAAN</w:t>
      </w:r>
    </w:p>
    <w:p w:rsidR="003B75BC" w:rsidRDefault="003B75BC" w:rsidP="000F3581">
      <w:pPr>
        <w:widowControl w:val="0"/>
        <w:autoSpaceDE w:val="0"/>
        <w:autoSpaceDN w:val="0"/>
        <w:adjustRightInd w:val="0"/>
        <w:spacing w:after="0" w:line="240" w:lineRule="auto"/>
        <w:jc w:val="center"/>
        <w:rPr>
          <w:rFonts w:cs="Calibri"/>
          <w:b/>
          <w:bCs/>
          <w:szCs w:val="24"/>
          <w:lang w:val="id-ID"/>
        </w:rPr>
      </w:pPr>
      <w:r>
        <w:rPr>
          <w:rFonts w:cs="Calibri"/>
          <w:b/>
          <w:bCs/>
          <w:szCs w:val="24"/>
          <w:lang w:val="id-ID"/>
        </w:rPr>
        <w:t>REPUBLIK INDONESIA</w:t>
      </w:r>
    </w:p>
    <w:p w:rsidR="003B75BC" w:rsidRDefault="003B75BC" w:rsidP="003B75BC">
      <w:pPr>
        <w:widowControl w:val="0"/>
        <w:autoSpaceDE w:val="0"/>
        <w:autoSpaceDN w:val="0"/>
        <w:adjustRightInd w:val="0"/>
        <w:spacing w:after="0"/>
        <w:rPr>
          <w:rFonts w:ascii="Gill Sans MT" w:hAnsi="Gill Sans MT" w:cs="Tahoma"/>
          <w:b/>
          <w:bCs/>
          <w:color w:val="000000"/>
          <w:lang w:eastAsia="en-029"/>
        </w:rPr>
      </w:pPr>
    </w:p>
    <w:p w:rsidR="00286B9E" w:rsidRPr="00286B9E" w:rsidRDefault="00286B9E" w:rsidP="00286B9E">
      <w:pPr>
        <w:widowControl w:val="0"/>
        <w:autoSpaceDE w:val="0"/>
        <w:autoSpaceDN w:val="0"/>
        <w:adjustRightInd w:val="0"/>
        <w:spacing w:after="80"/>
        <w:rPr>
          <w:rFonts w:cs="Calibri"/>
          <w:b/>
          <w:bCs/>
          <w:color w:val="000000" w:themeColor="text1"/>
          <w:szCs w:val="24"/>
          <w:lang w:val="en-AU"/>
        </w:rPr>
      </w:pPr>
    </w:p>
    <w:p w:rsidR="00AB6E43" w:rsidRPr="00F442E0" w:rsidRDefault="00AB6E43" w:rsidP="00F442E0">
      <w:pPr>
        <w:spacing w:afterLines="100" w:after="240" w:line="240" w:lineRule="auto"/>
        <w:jc w:val="center"/>
        <w:rPr>
          <w:rFonts w:ascii="Gill Sans MT" w:hAnsi="Gill Sans MT"/>
          <w:b/>
        </w:rPr>
      </w:pPr>
      <w:r w:rsidRPr="00F442E0">
        <w:rPr>
          <w:rFonts w:ascii="Gill Sans MT" w:hAnsi="Gill Sans MT"/>
          <w:b/>
        </w:rPr>
        <w:t>Gubernur Guizhou Jajaki Kerja Sama dengan Indonesia</w:t>
      </w:r>
    </w:p>
    <w:p w:rsidR="00E61412" w:rsidRDefault="00E61412" w:rsidP="00E61412">
      <w:pPr>
        <w:widowControl w:val="0"/>
        <w:autoSpaceDE w:val="0"/>
        <w:autoSpaceDN w:val="0"/>
        <w:adjustRightInd w:val="0"/>
        <w:spacing w:after="0" w:line="240" w:lineRule="auto"/>
        <w:ind w:right="-136"/>
        <w:jc w:val="both"/>
        <w:rPr>
          <w:rFonts w:cs="Calibri"/>
          <w:b/>
          <w:bCs/>
        </w:rPr>
      </w:pPr>
      <w:r>
        <w:rPr>
          <w:rFonts w:cs="Calibri"/>
          <w:b/>
          <w:bCs/>
        </w:rPr>
        <w:t xml:space="preserve">SIARAN PERS No : </w:t>
      </w:r>
      <w:r>
        <w:rPr>
          <w:rFonts w:cs="Calibri"/>
          <w:b/>
          <w:bCs/>
        </w:rPr>
        <w:t>90</w:t>
      </w:r>
      <w:bookmarkStart w:id="0" w:name="_GoBack"/>
      <w:bookmarkEnd w:id="0"/>
      <w:r>
        <w:rPr>
          <w:rFonts w:cs="Calibri"/>
          <w:b/>
          <w:bCs/>
        </w:rPr>
        <w:t>/HumasPMK/VI/2017</w:t>
      </w:r>
    </w:p>
    <w:p w:rsidR="00AB6E43" w:rsidRPr="00F442E0" w:rsidRDefault="00AB6E43" w:rsidP="00F442E0">
      <w:pPr>
        <w:spacing w:afterLines="100" w:after="240" w:line="240" w:lineRule="auto"/>
        <w:jc w:val="both"/>
        <w:rPr>
          <w:rFonts w:ascii="Gill Sans MT" w:hAnsi="Gill Sans MT"/>
        </w:rPr>
      </w:pPr>
    </w:p>
    <w:p w:rsidR="001E1D13" w:rsidRPr="00F442E0" w:rsidRDefault="00AB6E43" w:rsidP="00F442E0">
      <w:pPr>
        <w:spacing w:afterLines="100" w:after="240" w:line="240" w:lineRule="auto"/>
        <w:jc w:val="both"/>
        <w:rPr>
          <w:rFonts w:ascii="Gill Sans MT" w:hAnsi="Gill Sans MT"/>
          <w:lang w:val="id-ID"/>
        </w:rPr>
      </w:pPr>
      <w:r w:rsidRPr="00F442E0">
        <w:rPr>
          <w:rFonts w:ascii="Gill Sans MT" w:hAnsi="Gill Sans MT"/>
        </w:rPr>
        <w:t>Jakarta (19/06)</w:t>
      </w:r>
      <w:r w:rsidRPr="00F442E0">
        <w:rPr>
          <w:rFonts w:ascii="Gill Sans MT" w:hAnsi="Gill Sans MT"/>
          <w:lang w:val="id-ID"/>
        </w:rPr>
        <w:t xml:space="preserve"> - </w:t>
      </w:r>
      <w:r w:rsidRPr="00F442E0">
        <w:rPr>
          <w:rFonts w:ascii="Gill Sans MT" w:hAnsi="Gill Sans MT"/>
        </w:rPr>
        <w:t>Menteri Koordinator Bidang Pembangunan Manusia dan Kebudayaan</w:t>
      </w:r>
      <w:r w:rsidRPr="00F442E0">
        <w:rPr>
          <w:rFonts w:ascii="Gill Sans MT" w:hAnsi="Gill Sans MT"/>
          <w:lang w:val="id-ID"/>
        </w:rPr>
        <w:t xml:space="preserve"> (Menko PMK)</w:t>
      </w:r>
      <w:r w:rsidRPr="00F442E0">
        <w:rPr>
          <w:rFonts w:ascii="Gill Sans MT" w:hAnsi="Gill Sans MT"/>
        </w:rPr>
        <w:t xml:space="preserve">, Puan Maharani menerima audiensi Gubernur Provinsi Guizhou, Sun Zhigang beserta tim di kantor </w:t>
      </w:r>
      <w:r w:rsidRPr="00F442E0">
        <w:rPr>
          <w:rFonts w:ascii="Gill Sans MT" w:hAnsi="Gill Sans MT"/>
          <w:lang w:val="id-ID"/>
        </w:rPr>
        <w:t>Kemenko</w:t>
      </w:r>
      <w:r w:rsidRPr="00F442E0">
        <w:rPr>
          <w:rFonts w:ascii="Gill Sans MT" w:hAnsi="Gill Sans MT"/>
        </w:rPr>
        <w:t xml:space="preserve"> PMK, Jalan Merdeka Barat </w:t>
      </w:r>
      <w:proofErr w:type="gramStart"/>
      <w:r w:rsidRPr="00F442E0">
        <w:rPr>
          <w:rFonts w:ascii="Gill Sans MT" w:hAnsi="Gill Sans MT"/>
        </w:rPr>
        <w:t>Jakarta ,</w:t>
      </w:r>
      <w:proofErr w:type="gramEnd"/>
      <w:r w:rsidRPr="00F442E0">
        <w:rPr>
          <w:rFonts w:ascii="Gill Sans MT" w:hAnsi="Gill Sans MT"/>
        </w:rPr>
        <w:t xml:space="preserve"> Senin sore (19/06).</w:t>
      </w:r>
      <w:r w:rsidRPr="00F442E0">
        <w:rPr>
          <w:rFonts w:ascii="Gill Sans MT" w:hAnsi="Gill Sans MT"/>
          <w:lang w:val="id-ID"/>
        </w:rPr>
        <w:t xml:space="preserve"> </w:t>
      </w:r>
      <w:proofErr w:type="gramStart"/>
      <w:r w:rsidRPr="00F442E0">
        <w:rPr>
          <w:rFonts w:ascii="Gill Sans MT" w:hAnsi="Gill Sans MT"/>
        </w:rPr>
        <w:t xml:space="preserve">Pada kesempatan ini Menko </w:t>
      </w:r>
      <w:r w:rsidR="009443A2" w:rsidRPr="00F442E0">
        <w:rPr>
          <w:rFonts w:ascii="Gill Sans MT" w:hAnsi="Gill Sans MT"/>
        </w:rPr>
        <w:t>PMK, Puan Maharani menyampaikan</w:t>
      </w:r>
      <w:r w:rsidR="009443A2" w:rsidRPr="00F442E0">
        <w:rPr>
          <w:rFonts w:ascii="Gill Sans MT" w:hAnsi="Gill Sans MT"/>
          <w:lang w:val="id-ID"/>
        </w:rPr>
        <w:t xml:space="preserve"> apresiasi atas tindak lanjut </w:t>
      </w:r>
      <w:r w:rsidR="009443A2" w:rsidRPr="00F442E0">
        <w:rPr>
          <w:rFonts w:ascii="Gill Sans MT" w:hAnsi="Gill Sans MT"/>
        </w:rPr>
        <w:t>pertemuan pembahasan kerjasama sebelumnya</w:t>
      </w:r>
      <w:r w:rsidR="009443A2" w:rsidRPr="00F442E0">
        <w:rPr>
          <w:rFonts w:ascii="Gill Sans MT" w:hAnsi="Gill Sans MT"/>
          <w:lang w:val="id-ID"/>
        </w:rPr>
        <w:t>.</w:t>
      </w:r>
      <w:proofErr w:type="gramEnd"/>
      <w:r w:rsidR="009443A2" w:rsidRPr="00F442E0">
        <w:rPr>
          <w:rFonts w:ascii="Gill Sans MT" w:hAnsi="Gill Sans MT"/>
          <w:lang w:val="id-ID"/>
        </w:rPr>
        <w:t xml:space="preserve"> Diketahui bahwa</w:t>
      </w:r>
      <w:r w:rsidR="009443A2" w:rsidRPr="00F442E0">
        <w:rPr>
          <w:rFonts w:ascii="Gill Sans MT" w:hAnsi="Gill Sans MT"/>
        </w:rPr>
        <w:t xml:space="preserve"> Menko PMK pernah melakukan kunjungan kerja ke Provinsi Guizhou dan menyampaikan pidato pada </w:t>
      </w:r>
      <w:r w:rsidR="001C4ED6" w:rsidRPr="00F442E0">
        <w:rPr>
          <w:rFonts w:ascii="Gill Sans MT" w:hAnsi="Gill Sans MT"/>
        </w:rPr>
        <w:t>event tahunan Guizhao.</w:t>
      </w:r>
      <w:r w:rsidR="000E2410" w:rsidRPr="00F442E0">
        <w:rPr>
          <w:rFonts w:ascii="Gill Sans MT" w:hAnsi="Gill Sans MT"/>
          <w:lang w:val="id-ID"/>
        </w:rPr>
        <w:t xml:space="preserve"> Tercatat Menko PMK melakukan </w:t>
      </w:r>
      <w:r w:rsidR="00F442E0" w:rsidRPr="00F442E0">
        <w:rPr>
          <w:rFonts w:ascii="Gill Sans MT" w:hAnsi="Gill Sans MT"/>
          <w:lang w:val="en-AU"/>
        </w:rPr>
        <w:t xml:space="preserve">pertemuan dengan Mr. </w:t>
      </w:r>
      <w:proofErr w:type="gramStart"/>
      <w:r w:rsidR="00F442E0" w:rsidRPr="00F442E0">
        <w:rPr>
          <w:rFonts w:ascii="Gill Sans MT" w:hAnsi="Gill Sans MT"/>
          <w:lang w:val="en-AU"/>
        </w:rPr>
        <w:t>Chen Min’er, Party Secretary of CPC Guizhou Provincial Committee.</w:t>
      </w:r>
      <w:proofErr w:type="gramEnd"/>
      <w:r w:rsidR="00F442E0" w:rsidRPr="00F442E0">
        <w:rPr>
          <w:rFonts w:ascii="Gill Sans MT" w:hAnsi="Gill Sans MT"/>
          <w:lang w:val="en-AU"/>
        </w:rPr>
        <w:t xml:space="preserve"> </w:t>
      </w:r>
      <w:proofErr w:type="gramStart"/>
      <w:r w:rsidR="00F442E0" w:rsidRPr="00F442E0">
        <w:rPr>
          <w:rFonts w:ascii="Gill Sans MT" w:hAnsi="Gill Sans MT"/>
          <w:lang w:val="en-AU"/>
        </w:rPr>
        <w:t>Pertemuan membahas potensi kerjasama pendidikan dan pariwis</w:t>
      </w:r>
      <w:r w:rsidR="000E2410" w:rsidRPr="00F442E0">
        <w:rPr>
          <w:rFonts w:ascii="Gill Sans MT" w:hAnsi="Gill Sans MT"/>
          <w:lang w:val="en-AU"/>
        </w:rPr>
        <w:t>ata Provinsi Guizhou dengan RI.</w:t>
      </w:r>
      <w:proofErr w:type="gramEnd"/>
      <w:r w:rsidR="000E2410" w:rsidRPr="00F442E0">
        <w:rPr>
          <w:rFonts w:ascii="Gill Sans MT" w:hAnsi="Gill Sans MT"/>
          <w:lang w:val="id-ID"/>
        </w:rPr>
        <w:t xml:space="preserve"> Adapun beberapa lokasi yang dikunjungi adalah </w:t>
      </w:r>
      <w:r w:rsidR="00F442E0" w:rsidRPr="00F442E0">
        <w:rPr>
          <w:rFonts w:ascii="Gill Sans MT" w:hAnsi="Gill Sans MT"/>
          <w:lang w:val="en-AU"/>
        </w:rPr>
        <w:t>kawasan pendidikan kejuruan di Kota Qingzhen, Guizhou Big Data Exhibition Cent</w:t>
      </w:r>
      <w:r w:rsidR="000E2410" w:rsidRPr="00F442E0">
        <w:rPr>
          <w:rFonts w:ascii="Gill Sans MT" w:hAnsi="Gill Sans MT"/>
          <w:lang w:val="en-AU"/>
        </w:rPr>
        <w:t>er, dan air terjun Huanggoshou.</w:t>
      </w:r>
      <w:r w:rsidR="00094D8A" w:rsidRPr="00F442E0">
        <w:rPr>
          <w:rFonts w:ascii="Gill Sans MT" w:hAnsi="Gill Sans MT"/>
          <w:lang w:val="id-ID"/>
        </w:rPr>
        <w:t xml:space="preserve"> </w:t>
      </w:r>
      <w:proofErr w:type="gramStart"/>
      <w:r w:rsidR="001C4ED6" w:rsidRPr="00F442E0">
        <w:rPr>
          <w:rFonts w:ascii="Gill Sans MT" w:hAnsi="Gill Sans MT"/>
        </w:rPr>
        <w:t xml:space="preserve">Gubernur Sun Zhigang menyampaikan bahwa pidato dan kunjungan Menko PMK ke lokasi-lokasi di Provinsi Guizhou memberikan kesan mendalam bagi </w:t>
      </w:r>
      <w:r w:rsidR="009443A2" w:rsidRPr="00F442E0">
        <w:rPr>
          <w:rFonts w:ascii="Gill Sans MT" w:hAnsi="Gill Sans MT"/>
        </w:rPr>
        <w:t>Provinsi Guizhou</w:t>
      </w:r>
      <w:r w:rsidR="001C4ED6" w:rsidRPr="00F442E0">
        <w:rPr>
          <w:rFonts w:ascii="Gill Sans MT" w:hAnsi="Gill Sans MT"/>
          <w:lang w:val="id-ID"/>
        </w:rPr>
        <w:t>.</w:t>
      </w:r>
      <w:proofErr w:type="gramEnd"/>
      <w:r w:rsidR="001C4ED6" w:rsidRPr="00F442E0">
        <w:rPr>
          <w:rFonts w:ascii="Gill Sans MT" w:hAnsi="Gill Sans MT"/>
          <w:lang w:val="id-ID"/>
        </w:rPr>
        <w:t xml:space="preserve"> Lebih lanjut Gubernur Sun Zhigang menyampaikan tujuan pertemuan kali ini guna </w:t>
      </w:r>
      <w:r w:rsidR="009443A2" w:rsidRPr="00F442E0">
        <w:rPr>
          <w:rFonts w:ascii="Gill Sans MT" w:hAnsi="Gill Sans MT"/>
        </w:rPr>
        <w:t xml:space="preserve">membahas lebih lanjut pertukaran dan melanjutkan kerjasama </w:t>
      </w:r>
      <w:r w:rsidR="001C4ED6" w:rsidRPr="00F442E0">
        <w:rPr>
          <w:rFonts w:ascii="Gill Sans MT" w:hAnsi="Gill Sans MT"/>
          <w:lang w:val="id-ID"/>
        </w:rPr>
        <w:t xml:space="preserve">serta </w:t>
      </w:r>
      <w:r w:rsidR="009443A2" w:rsidRPr="00F442E0">
        <w:rPr>
          <w:rFonts w:ascii="Gill Sans MT" w:hAnsi="Gill Sans MT"/>
        </w:rPr>
        <w:t>membuka era kerjasama yang baru</w:t>
      </w:r>
      <w:r w:rsidR="001C4ED6" w:rsidRPr="00F442E0">
        <w:rPr>
          <w:rFonts w:ascii="Gill Sans MT" w:hAnsi="Gill Sans MT"/>
          <w:lang w:val="id-ID"/>
        </w:rPr>
        <w:t>.</w:t>
      </w:r>
    </w:p>
    <w:p w:rsidR="000E2410" w:rsidRPr="00F442E0" w:rsidRDefault="001C4ED6" w:rsidP="00F442E0">
      <w:pPr>
        <w:spacing w:afterLines="100" w:after="240" w:line="240" w:lineRule="auto"/>
        <w:jc w:val="both"/>
        <w:rPr>
          <w:rFonts w:ascii="Gill Sans MT" w:hAnsi="Gill Sans MT"/>
          <w:lang w:val="id-ID"/>
        </w:rPr>
      </w:pPr>
      <w:proofErr w:type="gramStart"/>
      <w:r w:rsidRPr="00F442E0">
        <w:rPr>
          <w:rFonts w:ascii="Gill Sans MT" w:hAnsi="Gill Sans MT"/>
        </w:rPr>
        <w:t>Pada pertemuan ini, Menko PMK sekaligus memperkenalkan Gubernur Sulawesi Utara, Olly Dondokambey yang turut mendampinginya.</w:t>
      </w:r>
      <w:proofErr w:type="gramEnd"/>
      <w:r w:rsidRPr="00F442E0">
        <w:rPr>
          <w:rFonts w:ascii="Gill Sans MT" w:hAnsi="Gill Sans MT"/>
        </w:rPr>
        <w:t xml:space="preserve"> Menko PMK menyampaikan bahwa Provinsi Sulawesi Utara saat ini sedang mencari partner kerjasama pariwisata, perikanan, dan pendidikan</w:t>
      </w:r>
      <w:r w:rsidR="000E2410" w:rsidRPr="00F442E0">
        <w:rPr>
          <w:rFonts w:ascii="Gill Sans MT" w:hAnsi="Gill Sans MT"/>
          <w:lang w:val="id-ID"/>
        </w:rPr>
        <w:t xml:space="preserve"> sekaligus mengharapkan agar Gubernur  Sun Zhigang dapat mengunjungi Sulawesi Utara secara langsung</w:t>
      </w:r>
      <w:r w:rsidR="00094D8A" w:rsidRPr="00F442E0">
        <w:rPr>
          <w:rFonts w:ascii="Gill Sans MT" w:hAnsi="Gill Sans MT"/>
          <w:lang w:val="id-ID"/>
        </w:rPr>
        <w:t xml:space="preserve"> untuk</w:t>
      </w:r>
      <w:r w:rsidR="000E2410" w:rsidRPr="00F442E0">
        <w:rPr>
          <w:rFonts w:ascii="Gill Sans MT" w:hAnsi="Gill Sans MT"/>
          <w:lang w:val="id-ID"/>
        </w:rPr>
        <w:t xml:space="preserve"> melihat potensi yang dimiliki oleh Sulawesi Utara</w:t>
      </w:r>
      <w:r w:rsidRPr="00F442E0">
        <w:rPr>
          <w:rFonts w:ascii="Gill Sans MT" w:hAnsi="Gill Sans MT"/>
        </w:rPr>
        <w:t xml:space="preserve">. “Tentunya bila </w:t>
      </w:r>
      <w:r w:rsidR="001E1D13" w:rsidRPr="00F442E0">
        <w:rPr>
          <w:rFonts w:ascii="Gill Sans MT" w:hAnsi="Gill Sans MT"/>
        </w:rPr>
        <w:t xml:space="preserve">kerjasama ini </w:t>
      </w:r>
      <w:r w:rsidRPr="00F442E0">
        <w:rPr>
          <w:rFonts w:ascii="Gill Sans MT" w:hAnsi="Gill Sans MT"/>
        </w:rPr>
        <w:t>bisa ditindaklanjuti</w:t>
      </w:r>
      <w:r w:rsidR="001E1D13" w:rsidRPr="00F442E0">
        <w:rPr>
          <w:rFonts w:ascii="Gill Sans MT" w:hAnsi="Gill Sans MT"/>
        </w:rPr>
        <w:t xml:space="preserve">, maka </w:t>
      </w:r>
      <w:r w:rsidRPr="00F442E0">
        <w:rPr>
          <w:rFonts w:ascii="Gill Sans MT" w:hAnsi="Gill Sans MT"/>
        </w:rPr>
        <w:t>akan lebih baik</w:t>
      </w:r>
      <w:r w:rsidR="001E1D13" w:rsidRPr="00F442E0">
        <w:rPr>
          <w:rFonts w:ascii="Gill Sans MT" w:hAnsi="Gill Sans MT"/>
        </w:rPr>
        <w:t xml:space="preserve">. Berkaitan dengan pariwisata, saya sempat mengunjungi air terjun </w:t>
      </w:r>
      <w:r w:rsidR="00094D8A" w:rsidRPr="00F442E0">
        <w:rPr>
          <w:rFonts w:ascii="Gill Sans MT" w:hAnsi="Gill Sans MT"/>
          <w:lang w:val="en-AU"/>
        </w:rPr>
        <w:t>Huanggoshou</w:t>
      </w:r>
      <w:r w:rsidR="001E1D13" w:rsidRPr="00F442E0">
        <w:rPr>
          <w:rFonts w:ascii="Gill Sans MT" w:hAnsi="Gill Sans MT"/>
        </w:rPr>
        <w:t>, alamnya sangat mirip Sulut.</w:t>
      </w:r>
      <w:r w:rsidR="001E1D13" w:rsidRPr="00F442E0">
        <w:rPr>
          <w:rFonts w:ascii="Gill Sans MT" w:hAnsi="Gill Sans MT"/>
          <w:lang w:val="id-ID"/>
        </w:rPr>
        <w:t xml:space="preserve"> Oleh karenanya a</w:t>
      </w:r>
      <w:r w:rsidR="001E1D13" w:rsidRPr="00F442E0">
        <w:rPr>
          <w:rFonts w:ascii="Gill Sans MT" w:hAnsi="Gill Sans MT"/>
        </w:rPr>
        <w:t xml:space="preserve">kan </w:t>
      </w:r>
      <w:r w:rsidR="001E1D13" w:rsidRPr="00F442E0">
        <w:rPr>
          <w:rFonts w:ascii="Gill Sans MT" w:hAnsi="Gill Sans MT"/>
          <w:lang w:val="id-ID"/>
        </w:rPr>
        <w:t>saling menguntungkan jika antara Provinsi Sulut dan Provinsi Guizhou dapat menjadi S</w:t>
      </w:r>
      <w:r w:rsidR="001E1D13" w:rsidRPr="00F442E0">
        <w:rPr>
          <w:rFonts w:ascii="Gill Sans MT" w:hAnsi="Gill Sans MT"/>
        </w:rPr>
        <w:t xml:space="preserve">ister </w:t>
      </w:r>
      <w:r w:rsidR="001E1D13" w:rsidRPr="00F442E0">
        <w:rPr>
          <w:rFonts w:ascii="Gill Sans MT" w:hAnsi="Gill Sans MT"/>
          <w:lang w:val="id-ID"/>
        </w:rPr>
        <w:t>C</w:t>
      </w:r>
      <w:r w:rsidR="001E1D13" w:rsidRPr="00F442E0">
        <w:rPr>
          <w:rFonts w:ascii="Gill Sans MT" w:hAnsi="Gill Sans MT"/>
        </w:rPr>
        <w:t xml:space="preserve">ity </w:t>
      </w:r>
      <w:r w:rsidR="001E1D13" w:rsidRPr="00F442E0">
        <w:rPr>
          <w:rFonts w:ascii="Gill Sans MT" w:hAnsi="Gill Sans MT"/>
          <w:lang w:val="id-ID"/>
        </w:rPr>
        <w:t xml:space="preserve">untuk </w:t>
      </w:r>
      <w:r w:rsidR="001E1D13" w:rsidRPr="00F442E0">
        <w:rPr>
          <w:rFonts w:ascii="Gill Sans MT" w:hAnsi="Gill Sans MT"/>
        </w:rPr>
        <w:t xml:space="preserve">kerjasama </w:t>
      </w:r>
      <w:r w:rsidR="001E1D13" w:rsidRPr="00F442E0">
        <w:rPr>
          <w:rFonts w:ascii="Gill Sans MT" w:hAnsi="Gill Sans MT"/>
          <w:lang w:val="id-ID"/>
        </w:rPr>
        <w:t xml:space="preserve">di sektor </w:t>
      </w:r>
      <w:r w:rsidR="001E1D13" w:rsidRPr="00F442E0">
        <w:rPr>
          <w:rFonts w:ascii="Gill Sans MT" w:hAnsi="Gill Sans MT"/>
        </w:rPr>
        <w:t>pariwisata</w:t>
      </w:r>
      <w:r w:rsidR="001E1D13" w:rsidRPr="00F442E0">
        <w:rPr>
          <w:rFonts w:ascii="Gill Sans MT" w:hAnsi="Gill Sans MT"/>
          <w:lang w:val="id-ID"/>
        </w:rPr>
        <w:t>,</w:t>
      </w:r>
      <w:r w:rsidR="001E1D13" w:rsidRPr="00F442E0">
        <w:rPr>
          <w:rFonts w:ascii="Gill Sans MT" w:hAnsi="Gill Sans MT"/>
        </w:rPr>
        <w:t xml:space="preserve"> perdagangan dan perikanan</w:t>
      </w:r>
      <w:r w:rsidR="001E1D13" w:rsidRPr="00F442E0">
        <w:rPr>
          <w:rFonts w:ascii="Gill Sans MT" w:hAnsi="Gill Sans MT"/>
          <w:lang w:val="id-ID"/>
        </w:rPr>
        <w:t>”, harap Menko PMK.</w:t>
      </w:r>
    </w:p>
    <w:p w:rsidR="00094D8A" w:rsidRPr="00F442E0" w:rsidRDefault="000E2410" w:rsidP="00F442E0">
      <w:pPr>
        <w:spacing w:afterLines="100" w:after="240" w:line="240" w:lineRule="auto"/>
        <w:jc w:val="both"/>
        <w:rPr>
          <w:rFonts w:ascii="Gill Sans MT" w:hAnsi="Gill Sans MT"/>
          <w:lang w:val="id-ID"/>
        </w:rPr>
      </w:pPr>
      <w:r w:rsidRPr="00F442E0">
        <w:rPr>
          <w:rFonts w:ascii="Gill Sans MT" w:hAnsi="Gill Sans MT"/>
          <w:lang w:val="id-ID"/>
        </w:rPr>
        <w:t xml:space="preserve">Ditambahkannya, </w:t>
      </w:r>
      <w:r w:rsidR="00AB6E43" w:rsidRPr="00F442E0">
        <w:rPr>
          <w:rFonts w:ascii="Gill Sans MT" w:hAnsi="Gill Sans MT"/>
        </w:rPr>
        <w:t xml:space="preserve">perkembangan hubungan bilateral antara pemerintah Republik Indonesia dan pemerintah Republik Rakyat Tiongkok dalam beberapa tahun terakhir sangat baik. </w:t>
      </w:r>
      <w:proofErr w:type="gramStart"/>
      <w:r w:rsidR="00AB6E43" w:rsidRPr="00F442E0">
        <w:rPr>
          <w:rFonts w:ascii="Gill Sans MT" w:hAnsi="Gill Sans MT"/>
        </w:rPr>
        <w:t>Menko PMK juga mengungkapkan bahwa Indonesia senang sebagai negara berkembang pertama yang dapat menjalin High Level Meeting People to People Exchange Mechanism dengan RRT.</w:t>
      </w:r>
      <w:proofErr w:type="gramEnd"/>
      <w:r w:rsidR="00094D8A" w:rsidRPr="00F442E0">
        <w:rPr>
          <w:rFonts w:ascii="Gill Sans MT" w:hAnsi="Gill Sans MT"/>
          <w:lang w:val="id-ID"/>
        </w:rPr>
        <w:t xml:space="preserve"> </w:t>
      </w:r>
      <w:r w:rsidR="00AB6E43" w:rsidRPr="00F442E0">
        <w:rPr>
          <w:rFonts w:ascii="Gill Sans MT" w:hAnsi="Gill Sans MT"/>
          <w:lang w:val="id-ID"/>
        </w:rPr>
        <w:t xml:space="preserve">Pertemuan lanjutan yang ketiga, </w:t>
      </w:r>
      <w:r w:rsidR="00AB6E43" w:rsidRPr="00F442E0">
        <w:rPr>
          <w:rFonts w:ascii="Gill Sans MT" w:hAnsi="Gill Sans MT"/>
        </w:rPr>
        <w:t>rencananya akan berlangsung di kota Solo</w:t>
      </w:r>
      <w:r w:rsidR="00AB6E43" w:rsidRPr="00F442E0">
        <w:rPr>
          <w:rFonts w:ascii="Gill Sans MT" w:hAnsi="Gill Sans MT"/>
          <w:lang w:val="id-ID"/>
        </w:rPr>
        <w:t>, Jawa Tengah</w:t>
      </w:r>
      <w:r w:rsidR="00AB6E43" w:rsidRPr="00F442E0">
        <w:rPr>
          <w:rFonts w:ascii="Gill Sans MT" w:hAnsi="Gill Sans MT"/>
        </w:rPr>
        <w:t xml:space="preserve"> pada November mendatang.</w:t>
      </w:r>
      <w:r w:rsidR="00505A8A" w:rsidRPr="00F442E0">
        <w:rPr>
          <w:rFonts w:ascii="Gill Sans MT" w:hAnsi="Gill Sans MT"/>
        </w:rPr>
        <w:t xml:space="preserve"> </w:t>
      </w:r>
      <w:r w:rsidR="00505A8A" w:rsidRPr="00F442E0">
        <w:rPr>
          <w:rFonts w:ascii="Gill Sans MT" w:hAnsi="Gill Sans MT"/>
          <w:lang w:val="id-ID"/>
        </w:rPr>
        <w:t xml:space="preserve">Dengan kunjungan </w:t>
      </w:r>
      <w:r w:rsidR="00AB6E43" w:rsidRPr="00F442E0">
        <w:rPr>
          <w:rFonts w:ascii="Gill Sans MT" w:hAnsi="Gill Sans MT"/>
        </w:rPr>
        <w:t xml:space="preserve">Gubernur Sun Zhigang </w:t>
      </w:r>
      <w:r w:rsidR="00505A8A" w:rsidRPr="00F442E0">
        <w:rPr>
          <w:rFonts w:ascii="Gill Sans MT" w:hAnsi="Gill Sans MT"/>
          <w:lang w:val="id-ID"/>
        </w:rPr>
        <w:t xml:space="preserve">diharapkan mampu </w:t>
      </w:r>
      <w:r w:rsidR="00AB6E43" w:rsidRPr="00F442E0">
        <w:rPr>
          <w:rFonts w:ascii="Gill Sans MT" w:hAnsi="Gill Sans MT"/>
        </w:rPr>
        <w:t xml:space="preserve"> mendorong keberhasilan pertemuan ketiga tersebut.</w:t>
      </w:r>
    </w:p>
    <w:p w:rsidR="00094D8A" w:rsidRPr="00F442E0" w:rsidRDefault="00AB6E43" w:rsidP="00F442E0">
      <w:pPr>
        <w:spacing w:afterLines="100" w:after="240" w:line="240" w:lineRule="auto"/>
        <w:jc w:val="both"/>
        <w:rPr>
          <w:rFonts w:ascii="Gill Sans MT" w:hAnsi="Gill Sans MT"/>
          <w:lang w:val="id-ID"/>
        </w:rPr>
      </w:pPr>
      <w:r w:rsidRPr="00F442E0">
        <w:rPr>
          <w:rFonts w:ascii="Gill Sans MT" w:hAnsi="Gill Sans MT"/>
        </w:rPr>
        <w:t xml:space="preserve">Sementara itu, Gubernur Sun Zhigan mengungkapkan bahwa </w:t>
      </w:r>
      <w:r w:rsidR="000E2410" w:rsidRPr="00F442E0">
        <w:rPr>
          <w:rFonts w:ascii="Gill Sans MT" w:hAnsi="Gill Sans MT"/>
          <w:lang w:val="id-ID"/>
        </w:rPr>
        <w:t xml:space="preserve">di sektor pendidikan terdapat </w:t>
      </w:r>
      <w:r w:rsidR="000E2410" w:rsidRPr="00F442E0">
        <w:rPr>
          <w:rFonts w:ascii="Gill Sans MT" w:hAnsi="Gill Sans MT"/>
        </w:rPr>
        <w:t xml:space="preserve">kerjasama </w:t>
      </w:r>
      <w:r w:rsidR="000E2410" w:rsidRPr="00F442E0">
        <w:rPr>
          <w:rFonts w:ascii="Gill Sans MT" w:hAnsi="Gill Sans MT"/>
          <w:lang w:val="id-ID"/>
        </w:rPr>
        <w:t xml:space="preserve">dengan </w:t>
      </w:r>
      <w:r w:rsidR="000E2410" w:rsidRPr="00F442E0">
        <w:rPr>
          <w:rFonts w:ascii="Gill Sans MT" w:hAnsi="Gill Sans MT"/>
        </w:rPr>
        <w:t>15 perguruan tinggi di Indonesia</w:t>
      </w:r>
      <w:r w:rsidR="000E2410" w:rsidRPr="00F442E0">
        <w:rPr>
          <w:rFonts w:ascii="Gill Sans MT" w:hAnsi="Gill Sans MT"/>
          <w:lang w:val="id-ID"/>
        </w:rPr>
        <w:t xml:space="preserve"> dan sekitar </w:t>
      </w:r>
      <w:r w:rsidR="000E2410" w:rsidRPr="00F442E0">
        <w:rPr>
          <w:rFonts w:ascii="Gill Sans MT" w:hAnsi="Gill Sans MT"/>
        </w:rPr>
        <w:t>20 lebih mahasiswa sedang belajar di Guizhou, ini menandakan hubungan kerjasama pendidikan Pemerintah indonesia dan Gu</w:t>
      </w:r>
      <w:r w:rsidR="000E2410" w:rsidRPr="00F442E0">
        <w:rPr>
          <w:rFonts w:ascii="Gill Sans MT" w:hAnsi="Gill Sans MT"/>
          <w:lang w:val="id-ID"/>
        </w:rPr>
        <w:t>i</w:t>
      </w:r>
      <w:r w:rsidR="000E2410" w:rsidRPr="00F442E0">
        <w:rPr>
          <w:rFonts w:ascii="Gill Sans MT" w:hAnsi="Gill Sans MT"/>
        </w:rPr>
        <w:t>zhou sangat baik.</w:t>
      </w:r>
      <w:r w:rsidR="000E2410" w:rsidRPr="00F442E0">
        <w:rPr>
          <w:rFonts w:ascii="Gill Sans MT" w:hAnsi="Gill Sans MT"/>
          <w:lang w:val="id-ID"/>
        </w:rPr>
        <w:t xml:space="preserve"> Di b</w:t>
      </w:r>
      <w:r w:rsidR="000E2410" w:rsidRPr="00F442E0">
        <w:rPr>
          <w:rFonts w:ascii="Gill Sans MT" w:hAnsi="Gill Sans MT"/>
        </w:rPr>
        <w:t xml:space="preserve">idang Pariwisata, </w:t>
      </w:r>
      <w:r w:rsidR="000E2410" w:rsidRPr="00F442E0">
        <w:rPr>
          <w:rFonts w:ascii="Gill Sans MT" w:hAnsi="Gill Sans MT"/>
          <w:lang w:val="id-ID"/>
        </w:rPr>
        <w:t xml:space="preserve">sekitar </w:t>
      </w:r>
      <w:r w:rsidR="000E2410" w:rsidRPr="00F442E0">
        <w:rPr>
          <w:rFonts w:ascii="Gill Sans MT" w:hAnsi="Gill Sans MT"/>
        </w:rPr>
        <w:t>12</w:t>
      </w:r>
      <w:r w:rsidR="000E2410" w:rsidRPr="00F442E0">
        <w:rPr>
          <w:rFonts w:ascii="Gill Sans MT" w:hAnsi="Gill Sans MT"/>
          <w:lang w:val="id-ID"/>
        </w:rPr>
        <w:t xml:space="preserve"> ribu </w:t>
      </w:r>
      <w:r w:rsidR="000E2410" w:rsidRPr="00F442E0">
        <w:rPr>
          <w:rFonts w:ascii="Gill Sans MT" w:hAnsi="Gill Sans MT"/>
        </w:rPr>
        <w:t>orang</w:t>
      </w:r>
      <w:r w:rsidR="000E2410" w:rsidRPr="00F442E0">
        <w:rPr>
          <w:rFonts w:ascii="Gill Sans MT" w:hAnsi="Gill Sans MT"/>
          <w:lang w:val="id-ID"/>
        </w:rPr>
        <w:t xml:space="preserve"> Indonesia</w:t>
      </w:r>
      <w:r w:rsidR="000E2410" w:rsidRPr="00F442E0">
        <w:rPr>
          <w:rFonts w:ascii="Gill Sans MT" w:hAnsi="Gill Sans MT"/>
        </w:rPr>
        <w:t xml:space="preserve"> berkunjung ke Guizhou tahun lalu. </w:t>
      </w:r>
      <w:r w:rsidR="00094D8A" w:rsidRPr="00F442E0">
        <w:rPr>
          <w:rFonts w:ascii="Gill Sans MT" w:hAnsi="Gill Sans MT"/>
          <w:lang w:val="id-ID"/>
        </w:rPr>
        <w:t>Ditambahkan Gubernur Sulut, bahwa</w:t>
      </w:r>
      <w:r w:rsidR="00094D8A" w:rsidRPr="00F442E0">
        <w:rPr>
          <w:rFonts w:ascii="Gill Sans MT" w:hAnsi="Gill Sans MT"/>
        </w:rPr>
        <w:t xml:space="preserve"> Sulut telah mengirim 20 anak untuk belajar bahasa mandarin di Guangzhou, 30 anak belajar pertanian di Guangdong dan 60 anak belajar mandarin, pariwisata dan agribisnis. “</w:t>
      </w:r>
      <w:proofErr w:type="gramStart"/>
      <w:r w:rsidR="00094D8A" w:rsidRPr="00F442E0">
        <w:rPr>
          <w:rFonts w:ascii="Gill Sans MT" w:hAnsi="Gill Sans MT"/>
        </w:rPr>
        <w:t>kami</w:t>
      </w:r>
      <w:proofErr w:type="gramEnd"/>
      <w:r w:rsidR="00094D8A" w:rsidRPr="00F442E0">
        <w:rPr>
          <w:rFonts w:ascii="Gill Sans MT" w:hAnsi="Gill Sans MT"/>
        </w:rPr>
        <w:t xml:space="preserve"> sangat mengaharapkan kerjasama ini dapat diperluas tak hanya sebatas dengan Provinsi Guizhou namun ke provinsi lain di Tiongkok”, harap Olly.</w:t>
      </w:r>
    </w:p>
    <w:p w:rsidR="00AB6E43" w:rsidRPr="00F442E0" w:rsidRDefault="00AB6E43" w:rsidP="00F442E0">
      <w:pPr>
        <w:spacing w:afterLines="100" w:after="240" w:line="240" w:lineRule="auto"/>
        <w:jc w:val="both"/>
        <w:rPr>
          <w:rFonts w:ascii="Gill Sans MT" w:hAnsi="Gill Sans MT"/>
          <w:lang w:val="id-ID"/>
        </w:rPr>
      </w:pPr>
      <w:r w:rsidRPr="00F442E0">
        <w:rPr>
          <w:rFonts w:ascii="Gill Sans MT" w:hAnsi="Gill Sans MT"/>
        </w:rPr>
        <w:t xml:space="preserve">Guizhou setidaknya memiliki 5 </w:t>
      </w:r>
      <w:proofErr w:type="gramStart"/>
      <w:r w:rsidRPr="00F442E0">
        <w:rPr>
          <w:rFonts w:ascii="Gill Sans MT" w:hAnsi="Gill Sans MT"/>
        </w:rPr>
        <w:t>strategi  pengembangan</w:t>
      </w:r>
      <w:proofErr w:type="gramEnd"/>
      <w:r w:rsidRPr="00F442E0">
        <w:rPr>
          <w:rFonts w:ascii="Gill Sans MT" w:hAnsi="Gill Sans MT"/>
        </w:rPr>
        <w:t xml:space="preserve"> bakat yang berhasil meningkatkan jumlah profesionalisme antara lain di bidang manajemen perusahaan, teknologi profesional, talenta praktis perdesaan dan talenta bergelar doktor.</w:t>
      </w:r>
      <w:r w:rsidR="00094D8A" w:rsidRPr="00F442E0">
        <w:rPr>
          <w:rFonts w:ascii="Gill Sans MT" w:hAnsi="Gill Sans MT"/>
          <w:lang w:val="id-ID"/>
        </w:rPr>
        <w:t xml:space="preserve"> </w:t>
      </w:r>
      <w:proofErr w:type="gramStart"/>
      <w:r w:rsidRPr="00F442E0">
        <w:rPr>
          <w:rFonts w:ascii="Gill Sans MT" w:hAnsi="Gill Sans MT"/>
        </w:rPr>
        <w:t>Guizhou juga berhasil mengembangkan proyek pembangunan pedesaan dengan memodernisasi sistim produksi, pengolahan dan pemasaran (value chain) komoditas, penyediaan infrastruktur dan bantuan teknis.</w:t>
      </w:r>
      <w:proofErr w:type="gramEnd"/>
      <w:r w:rsidRPr="00F442E0">
        <w:rPr>
          <w:rFonts w:ascii="Gill Sans MT" w:hAnsi="Gill Sans MT"/>
        </w:rPr>
        <w:t xml:space="preserve"> </w:t>
      </w:r>
      <w:proofErr w:type="gramStart"/>
      <w:r w:rsidRPr="00F442E0">
        <w:rPr>
          <w:rFonts w:ascii="Gill Sans MT" w:hAnsi="Gill Sans MT"/>
        </w:rPr>
        <w:t>Guizhou dalam mengentaskan kemiskinan dengan pengaturan status keuangan rumah miskin dan berhasil mengentaskan sebanyak 1,23 juta rumah tangga dari kemiskinan pada 2014.</w:t>
      </w:r>
      <w:proofErr w:type="gramEnd"/>
      <w:r w:rsidR="00094D8A" w:rsidRPr="00F442E0">
        <w:rPr>
          <w:rFonts w:ascii="Gill Sans MT" w:hAnsi="Gill Sans MT"/>
          <w:lang w:val="id-ID"/>
        </w:rPr>
        <w:t xml:space="preserve"> </w:t>
      </w:r>
      <w:proofErr w:type="gramStart"/>
      <w:r w:rsidRPr="00F442E0">
        <w:rPr>
          <w:rFonts w:ascii="Gill Sans MT" w:hAnsi="Gill Sans MT"/>
        </w:rPr>
        <w:t>Gubernur Sun Zhigan juga mengungkapn bahwa Guizhou memiliki keindahan alam dan tamankonservasi serta 2 situs warisan budaya dunia (world heritage) dan berbagai kawasan perlindungan alam dan situs purbakala tingkat nasional.</w:t>
      </w:r>
      <w:proofErr w:type="gramEnd"/>
      <w:r w:rsidRPr="00F442E0">
        <w:rPr>
          <w:rFonts w:ascii="Gill Sans MT" w:hAnsi="Gill Sans MT"/>
        </w:rPr>
        <w:t xml:space="preserve"> </w:t>
      </w:r>
      <w:proofErr w:type="gramStart"/>
      <w:r w:rsidRPr="00F442E0">
        <w:rPr>
          <w:rFonts w:ascii="Gill Sans MT" w:hAnsi="Gill Sans MT"/>
        </w:rPr>
        <w:t>Indonesia dapat mempelajari upaya pelestarian peninggalan budaya dan lingkungan hidup serta promosi pariwisata.</w:t>
      </w:r>
      <w:proofErr w:type="gramEnd"/>
      <w:r w:rsidRPr="00F442E0">
        <w:rPr>
          <w:rFonts w:ascii="Gill Sans MT" w:hAnsi="Gill Sans MT"/>
        </w:rPr>
        <w:t xml:space="preserve"> Di sisi </w:t>
      </w:r>
      <w:proofErr w:type="gramStart"/>
      <w:r w:rsidRPr="00F442E0">
        <w:rPr>
          <w:rFonts w:ascii="Gill Sans MT" w:hAnsi="Gill Sans MT"/>
        </w:rPr>
        <w:t>lain</w:t>
      </w:r>
      <w:proofErr w:type="gramEnd"/>
      <w:r w:rsidRPr="00F442E0">
        <w:rPr>
          <w:rFonts w:ascii="Gill Sans MT" w:hAnsi="Gill Sans MT"/>
        </w:rPr>
        <w:t xml:space="preserve">, </w:t>
      </w:r>
      <w:r w:rsidRPr="00F442E0">
        <w:rPr>
          <w:rFonts w:ascii="Gill Sans MT" w:hAnsi="Gill Sans MT"/>
        </w:rPr>
        <w:lastRenderedPageBreak/>
        <w:t xml:space="preserve">Guizhou merupakan pusat industri penting RRT untuk penerbangan dan elektronik. Di Guiyang (ibu kota propinsi) </w:t>
      </w:r>
      <w:proofErr w:type="gramStart"/>
      <w:r w:rsidRPr="00F442E0">
        <w:rPr>
          <w:rFonts w:ascii="Gill Sans MT" w:hAnsi="Gill Sans MT"/>
        </w:rPr>
        <w:t>juga  akan</w:t>
      </w:r>
      <w:proofErr w:type="gramEnd"/>
      <w:r w:rsidRPr="00F442E0">
        <w:rPr>
          <w:rFonts w:ascii="Gill Sans MT" w:hAnsi="Gill Sans MT"/>
        </w:rPr>
        <w:t xml:space="preserve"> mengembangkan 2 taman industri pengobatan modern China.</w:t>
      </w:r>
    </w:p>
    <w:p w:rsidR="005034A9" w:rsidRPr="00AB6E43" w:rsidRDefault="00AB6E43" w:rsidP="00F442E0">
      <w:pPr>
        <w:widowControl w:val="0"/>
        <w:autoSpaceDE w:val="0"/>
        <w:autoSpaceDN w:val="0"/>
        <w:adjustRightInd w:val="0"/>
        <w:spacing w:afterLines="100" w:after="240" w:line="240" w:lineRule="auto"/>
        <w:jc w:val="both"/>
        <w:rPr>
          <w:rFonts w:ascii="Gill Sans MT" w:hAnsi="Gill Sans MT" w:cstheme="minorHAnsi"/>
          <w:bCs/>
          <w:color w:val="000000" w:themeColor="text1"/>
          <w:lang w:val="en-AU"/>
        </w:rPr>
      </w:pPr>
      <w:r w:rsidRPr="00F442E0">
        <w:rPr>
          <w:rFonts w:ascii="Gill Sans MT" w:hAnsi="Gill Sans MT"/>
        </w:rPr>
        <w:t xml:space="preserve">Turut </w:t>
      </w:r>
      <w:proofErr w:type="gramStart"/>
      <w:r w:rsidRPr="00F442E0">
        <w:rPr>
          <w:rFonts w:ascii="Gill Sans MT" w:hAnsi="Gill Sans MT"/>
        </w:rPr>
        <w:t>hadir  mendampingi</w:t>
      </w:r>
      <w:proofErr w:type="gramEnd"/>
      <w:r w:rsidRPr="00F442E0">
        <w:rPr>
          <w:rFonts w:ascii="Gill Sans MT" w:hAnsi="Gill Sans MT"/>
        </w:rPr>
        <w:t xml:space="preserve"> Menko PMK, Sesmenko PMK, Y.B Satya Sananugraha, Deputi Koordinasi Bidang </w:t>
      </w:r>
      <w:r w:rsidR="00094D8A" w:rsidRPr="00F442E0">
        <w:rPr>
          <w:rFonts w:ascii="Gill Sans MT" w:hAnsi="Gill Sans MT"/>
        </w:rPr>
        <w:t xml:space="preserve">Pendidikan </w:t>
      </w:r>
      <w:r w:rsidR="00094D8A" w:rsidRPr="00F442E0">
        <w:rPr>
          <w:rFonts w:ascii="Gill Sans MT" w:hAnsi="Gill Sans MT"/>
          <w:lang w:val="id-ID"/>
        </w:rPr>
        <w:t>d</w:t>
      </w:r>
      <w:r w:rsidRPr="00F442E0">
        <w:rPr>
          <w:rFonts w:ascii="Gill Sans MT" w:hAnsi="Gill Sans MT"/>
        </w:rPr>
        <w:t>an Agama, Kementerian Koordinasi Pembangunan Manusia Dan Kebudayaan (Kemenko PMK) Agus Sartono,</w:t>
      </w:r>
      <w:r w:rsidR="00094D8A" w:rsidRPr="00F442E0">
        <w:rPr>
          <w:rFonts w:ascii="Gill Sans MT" w:hAnsi="Gill Sans MT"/>
          <w:lang w:val="id-ID"/>
        </w:rPr>
        <w:t xml:space="preserve"> </w:t>
      </w:r>
      <w:r w:rsidRPr="00F442E0">
        <w:rPr>
          <w:rFonts w:ascii="Gill Sans MT" w:hAnsi="Gill Sans MT"/>
        </w:rPr>
        <w:t xml:space="preserve">Staf Khusus Menko PMK bidang Hubungan negara dan Kelembagaan Masyarakat, Dolfie O.F.P, Staf Ahli Menko PMK bidang Sustainable Development Goals Pasca 2015, Ghafur Akbar Dharma Putra, Staf Khusus Bidang hubungan dan Bantuan Luar negeri, Prasetijono Widjojo, Gubernur Sulut, Olly Dondokambey. Sedangkan Gubernur Sun Zhigan didampingi Secretary general of Guizhou Provincial People's Government, Tang Dezhi , Director general of Education department , Wang Fengyou, Director general of Commerce department, Ji Hong,  Director gener al of Guizhhou foreign affairs office, Chen Li, Chief planber of Guizhou provincial tourism development commission, Shi Jingyi dan Deputy secretaru general og Guizhou Provincial People's Government, </w:t>
      </w:r>
      <w:r w:rsidR="00C72D2C" w:rsidRPr="00F442E0">
        <w:rPr>
          <w:rFonts w:ascii="Gill Sans MT" w:hAnsi="Gill Sans MT"/>
        </w:rPr>
        <w:t>An Jiuxiong</w:t>
      </w:r>
      <w:r w:rsidRPr="00F442E0">
        <w:rPr>
          <w:rFonts w:ascii="Gill Sans MT" w:hAnsi="Gill Sans MT"/>
        </w:rPr>
        <w:t>.</w:t>
      </w:r>
    </w:p>
    <w:p w:rsidR="00E147E2" w:rsidRDefault="00E147E2" w:rsidP="003B75BC">
      <w:pPr>
        <w:jc w:val="both"/>
        <w:rPr>
          <w:rFonts w:ascii="Gill Sans MT" w:hAnsi="Gill Sans MT"/>
          <w:bCs/>
          <w:color w:val="000000" w:themeColor="text1"/>
          <w:sz w:val="18"/>
          <w:szCs w:val="18"/>
          <w:lang w:val="id-ID"/>
        </w:rPr>
      </w:pPr>
    </w:p>
    <w:p w:rsidR="004F5A47" w:rsidRPr="004F5A47" w:rsidRDefault="003B75BC" w:rsidP="003B75BC">
      <w:pPr>
        <w:jc w:val="both"/>
        <w:rPr>
          <w:rFonts w:ascii="Cambria" w:hAnsi="Cambria"/>
          <w:color w:val="000000" w:themeColor="text1"/>
        </w:rPr>
      </w:pPr>
      <w:r w:rsidRPr="004F5A47">
        <w:rPr>
          <w:rFonts w:ascii="Gill Sans MT" w:hAnsi="Gill Sans MT"/>
          <w:bCs/>
          <w:color w:val="000000" w:themeColor="text1"/>
          <w:sz w:val="18"/>
          <w:szCs w:val="18"/>
        </w:rPr>
        <w:t>******************************</w:t>
      </w:r>
    </w:p>
    <w:p w:rsidR="00B62F4E" w:rsidRPr="00E147E2" w:rsidRDefault="003B75BC" w:rsidP="004F5A47">
      <w:pPr>
        <w:rPr>
          <w:rFonts w:ascii="Cambria" w:hAnsi="Cambria"/>
          <w:i/>
          <w:color w:val="000000" w:themeColor="text1"/>
        </w:rPr>
      </w:pPr>
      <w:r w:rsidRPr="00E147E2">
        <w:rPr>
          <w:rFonts w:ascii="Gill Sans MT" w:hAnsi="Gill Sans MT"/>
          <w:i/>
          <w:color w:val="000000" w:themeColor="text1"/>
          <w:sz w:val="18"/>
          <w:szCs w:val="18"/>
          <w:lang w:val="id-ID"/>
        </w:rPr>
        <w:t xml:space="preserve">Bagian </w:t>
      </w:r>
      <w:r w:rsidRPr="00E147E2">
        <w:rPr>
          <w:rFonts w:ascii="Gill Sans MT" w:hAnsi="Gill Sans MT"/>
          <w:i/>
          <w:color w:val="000000" w:themeColor="text1"/>
          <w:sz w:val="18"/>
          <w:szCs w:val="18"/>
        </w:rPr>
        <w:t>Humas dan Pe</w:t>
      </w:r>
      <w:r w:rsidRPr="00E147E2">
        <w:rPr>
          <w:rFonts w:ascii="Gill Sans MT" w:hAnsi="Gill Sans MT"/>
          <w:i/>
          <w:color w:val="000000" w:themeColor="text1"/>
          <w:sz w:val="18"/>
          <w:szCs w:val="18"/>
          <w:lang w:val="id-ID"/>
        </w:rPr>
        <w:t>r</w:t>
      </w:r>
      <w:r w:rsidRPr="00E147E2">
        <w:rPr>
          <w:rFonts w:ascii="Gill Sans MT" w:hAnsi="Gill Sans MT"/>
          <w:i/>
          <w:color w:val="000000" w:themeColor="text1"/>
          <w:sz w:val="18"/>
          <w:szCs w:val="18"/>
        </w:rPr>
        <w:t>p</w:t>
      </w:r>
      <w:r w:rsidRPr="00E147E2">
        <w:rPr>
          <w:rFonts w:ascii="Gill Sans MT" w:hAnsi="Gill Sans MT"/>
          <w:i/>
          <w:color w:val="000000" w:themeColor="text1"/>
          <w:sz w:val="18"/>
          <w:szCs w:val="18"/>
          <w:lang w:val="id-ID"/>
        </w:rPr>
        <w:t>us</w:t>
      </w:r>
      <w:r w:rsidRPr="00E147E2">
        <w:rPr>
          <w:rFonts w:ascii="Gill Sans MT" w:hAnsi="Gill Sans MT"/>
          <w:i/>
          <w:color w:val="000000" w:themeColor="text1"/>
          <w:sz w:val="18"/>
          <w:szCs w:val="18"/>
        </w:rPr>
        <w:t>takaan</w:t>
      </w:r>
      <w:r w:rsidR="004F5A47" w:rsidRPr="00E147E2">
        <w:rPr>
          <w:rFonts w:ascii="Cambria" w:hAnsi="Cambria"/>
          <w:i/>
          <w:color w:val="000000" w:themeColor="text1"/>
        </w:rPr>
        <w:t xml:space="preserve"> </w:t>
      </w:r>
      <w:r w:rsidR="004F5A47" w:rsidRPr="00E147E2">
        <w:rPr>
          <w:rFonts w:ascii="Cambria" w:hAnsi="Cambria"/>
          <w:i/>
          <w:color w:val="000000" w:themeColor="text1"/>
        </w:rPr>
        <w:tab/>
      </w:r>
      <w:r w:rsidR="004F5A47" w:rsidRPr="00E147E2">
        <w:rPr>
          <w:rFonts w:ascii="Cambria" w:hAnsi="Cambria"/>
          <w:i/>
          <w:color w:val="000000" w:themeColor="text1"/>
        </w:rPr>
        <w:tab/>
      </w:r>
      <w:r w:rsidR="004F5A47" w:rsidRPr="00E147E2">
        <w:rPr>
          <w:rFonts w:ascii="Cambria" w:hAnsi="Cambria"/>
          <w:i/>
          <w:color w:val="000000" w:themeColor="text1"/>
        </w:rPr>
        <w:tab/>
      </w:r>
      <w:r w:rsidR="004F5A47" w:rsidRPr="00E147E2">
        <w:rPr>
          <w:rFonts w:ascii="Cambria" w:hAnsi="Cambria"/>
          <w:i/>
          <w:color w:val="000000" w:themeColor="text1"/>
        </w:rPr>
        <w:tab/>
      </w:r>
      <w:r w:rsidR="004F5A47" w:rsidRPr="00E147E2">
        <w:rPr>
          <w:rFonts w:ascii="Cambria" w:hAnsi="Cambria"/>
          <w:i/>
          <w:color w:val="000000" w:themeColor="text1"/>
        </w:rPr>
        <w:tab/>
      </w:r>
      <w:r w:rsidR="004F5A47" w:rsidRPr="00E147E2">
        <w:rPr>
          <w:rFonts w:ascii="Cambria" w:hAnsi="Cambria"/>
          <w:i/>
          <w:color w:val="000000" w:themeColor="text1"/>
        </w:rPr>
        <w:tab/>
      </w:r>
      <w:r w:rsidR="004F5A47" w:rsidRPr="00E147E2">
        <w:rPr>
          <w:rFonts w:ascii="Cambria" w:hAnsi="Cambria"/>
          <w:i/>
          <w:color w:val="000000" w:themeColor="text1"/>
        </w:rPr>
        <w:tab/>
        <w:t xml:space="preserve">                                                          </w:t>
      </w:r>
      <w:r w:rsidRPr="00E147E2">
        <w:rPr>
          <w:rFonts w:ascii="Gill Sans MT" w:hAnsi="Gill Sans MT"/>
          <w:i/>
          <w:color w:val="000000" w:themeColor="text1"/>
          <w:sz w:val="18"/>
          <w:szCs w:val="18"/>
        </w:rPr>
        <w:t>Biro Hukum, Informasi dan Persidangan</w:t>
      </w:r>
      <w:r w:rsidR="004F5A47" w:rsidRPr="00E147E2">
        <w:rPr>
          <w:rFonts w:ascii="Cambria" w:hAnsi="Cambria"/>
          <w:i/>
          <w:color w:val="000000" w:themeColor="text1"/>
        </w:rPr>
        <w:t xml:space="preserve">    </w:t>
      </w:r>
      <w:r w:rsidR="004F5A47" w:rsidRPr="00E147E2">
        <w:rPr>
          <w:rFonts w:ascii="Cambria" w:hAnsi="Cambria"/>
          <w:i/>
          <w:color w:val="000000" w:themeColor="text1"/>
        </w:rPr>
        <w:tab/>
      </w:r>
      <w:r w:rsidR="004F5A47" w:rsidRPr="00E147E2">
        <w:rPr>
          <w:rFonts w:ascii="Cambria" w:hAnsi="Cambria"/>
          <w:i/>
          <w:color w:val="000000" w:themeColor="text1"/>
        </w:rPr>
        <w:tab/>
      </w:r>
      <w:r w:rsidR="004F5A47" w:rsidRPr="00E147E2">
        <w:rPr>
          <w:rFonts w:ascii="Cambria" w:hAnsi="Cambria"/>
          <w:i/>
          <w:color w:val="000000" w:themeColor="text1"/>
        </w:rPr>
        <w:tab/>
      </w:r>
      <w:r w:rsidR="004F5A47" w:rsidRPr="00E147E2">
        <w:rPr>
          <w:rFonts w:ascii="Cambria" w:hAnsi="Cambria"/>
          <w:i/>
          <w:color w:val="000000" w:themeColor="text1"/>
        </w:rPr>
        <w:tab/>
      </w:r>
      <w:r w:rsidR="004F5A47" w:rsidRPr="00E147E2">
        <w:rPr>
          <w:rFonts w:ascii="Cambria" w:hAnsi="Cambria"/>
          <w:i/>
          <w:color w:val="000000" w:themeColor="text1"/>
        </w:rPr>
        <w:tab/>
      </w:r>
      <w:r w:rsidR="004F5A47" w:rsidRPr="00E147E2">
        <w:rPr>
          <w:rFonts w:ascii="Cambria" w:hAnsi="Cambria"/>
          <w:i/>
          <w:color w:val="000000" w:themeColor="text1"/>
        </w:rPr>
        <w:tab/>
      </w:r>
      <w:r w:rsidR="004F5A47" w:rsidRPr="00E147E2">
        <w:rPr>
          <w:rFonts w:ascii="Cambria" w:hAnsi="Cambria"/>
          <w:i/>
          <w:color w:val="000000" w:themeColor="text1"/>
        </w:rPr>
        <w:tab/>
        <w:t xml:space="preserve">                                             </w:t>
      </w:r>
      <w:r w:rsidRPr="00E147E2">
        <w:rPr>
          <w:rFonts w:ascii="Gill Sans MT" w:hAnsi="Gill Sans MT"/>
          <w:i/>
          <w:color w:val="000000" w:themeColor="text1"/>
          <w:sz w:val="18"/>
          <w:szCs w:val="18"/>
        </w:rPr>
        <w:t>Kementerian Koordinator Bidang Pembangunan Manusia dan Kebudayaan</w:t>
      </w:r>
      <w:r w:rsidR="004F5A47" w:rsidRPr="00E147E2">
        <w:rPr>
          <w:rFonts w:ascii="Cambria" w:hAnsi="Cambria"/>
          <w:i/>
          <w:color w:val="000000" w:themeColor="text1"/>
        </w:rPr>
        <w:t xml:space="preserve">                                                                           </w:t>
      </w:r>
      <w:hyperlink r:id="rId7" w:history="1">
        <w:r w:rsidR="004F5A47" w:rsidRPr="00E147E2">
          <w:rPr>
            <w:rStyle w:val="Hyperlink"/>
            <w:rFonts w:ascii="Gill Sans MT" w:hAnsi="Gill Sans MT" w:cstheme="minorBidi"/>
            <w:i/>
            <w:color w:val="000000" w:themeColor="text1"/>
            <w:sz w:val="18"/>
            <w:szCs w:val="18"/>
            <w:u w:val="none"/>
          </w:rPr>
          <w:t>roinfohumas@kemenkopmk.go.id</w:t>
        </w:r>
      </w:hyperlink>
      <w:r w:rsidR="004F5A47" w:rsidRPr="00E147E2">
        <w:rPr>
          <w:rFonts w:ascii="Cambria" w:hAnsi="Cambria"/>
          <w:i/>
          <w:color w:val="000000" w:themeColor="text1"/>
        </w:rPr>
        <w:t xml:space="preserve">                                                                                                                                             </w:t>
      </w:r>
      <w:hyperlink r:id="rId8" w:history="1">
        <w:r w:rsidRPr="00E147E2">
          <w:rPr>
            <w:rStyle w:val="Hyperlink"/>
            <w:rFonts w:ascii="Gill Sans MT" w:hAnsi="Gill Sans MT"/>
            <w:i/>
            <w:color w:val="000000" w:themeColor="text1"/>
            <w:sz w:val="18"/>
            <w:szCs w:val="18"/>
            <w:u w:val="none"/>
          </w:rPr>
          <w:t>www.kemenkopmk.go.id</w:t>
        </w:r>
      </w:hyperlink>
      <w:r w:rsidR="004F5A47" w:rsidRPr="00E147E2">
        <w:rPr>
          <w:rFonts w:ascii="Cambria" w:hAnsi="Cambria"/>
          <w:i/>
          <w:color w:val="000000" w:themeColor="text1"/>
        </w:rPr>
        <w:t xml:space="preserve">                                                                                                                                                                                </w:t>
      </w:r>
      <w:r w:rsidRPr="00E147E2">
        <w:rPr>
          <w:rFonts w:ascii="Gill Sans MT" w:hAnsi="Gill Sans MT"/>
          <w:i/>
          <w:color w:val="000000" w:themeColor="text1"/>
          <w:sz w:val="18"/>
          <w:szCs w:val="18"/>
        </w:rPr>
        <w:t>Twitter @</w:t>
      </w:r>
      <w:r w:rsidRPr="00E147E2">
        <w:rPr>
          <w:rFonts w:ascii="Gill Sans MT" w:hAnsi="Gill Sans MT"/>
          <w:i/>
          <w:color w:val="000000" w:themeColor="text1"/>
          <w:sz w:val="18"/>
          <w:szCs w:val="18"/>
          <w:lang w:val="id-ID"/>
        </w:rPr>
        <w:t>K</w:t>
      </w:r>
      <w:r w:rsidRPr="00E147E2">
        <w:rPr>
          <w:rFonts w:ascii="Gill Sans MT" w:hAnsi="Gill Sans MT"/>
          <w:i/>
          <w:color w:val="000000" w:themeColor="text1"/>
          <w:sz w:val="18"/>
          <w:szCs w:val="18"/>
        </w:rPr>
        <w:t>emenkoPMK</w:t>
      </w:r>
    </w:p>
    <w:sectPr w:rsidR="00B62F4E" w:rsidRPr="00E147E2" w:rsidSect="00F921F4">
      <w:pgSz w:w="11907" w:h="16840" w:code="9"/>
      <w:pgMar w:top="851" w:right="851" w:bottom="36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077A1"/>
    <w:multiLevelType w:val="hybridMultilevel"/>
    <w:tmpl w:val="6C36E6F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4AA90B56"/>
    <w:multiLevelType w:val="hybridMultilevel"/>
    <w:tmpl w:val="2D8E058E"/>
    <w:lvl w:ilvl="0" w:tplc="51C21924">
      <w:start w:val="1"/>
      <w:numFmt w:val="decimal"/>
      <w:lvlText w:val="%1."/>
      <w:lvlJc w:val="left"/>
      <w:pPr>
        <w:tabs>
          <w:tab w:val="num" w:pos="720"/>
        </w:tabs>
        <w:ind w:left="720" w:hanging="360"/>
      </w:pPr>
    </w:lvl>
    <w:lvl w:ilvl="1" w:tplc="E47E474A" w:tentative="1">
      <w:start w:val="1"/>
      <w:numFmt w:val="decimal"/>
      <w:lvlText w:val="%2."/>
      <w:lvlJc w:val="left"/>
      <w:pPr>
        <w:tabs>
          <w:tab w:val="num" w:pos="1440"/>
        </w:tabs>
        <w:ind w:left="1440" w:hanging="360"/>
      </w:pPr>
    </w:lvl>
    <w:lvl w:ilvl="2" w:tplc="2E5E4476" w:tentative="1">
      <w:start w:val="1"/>
      <w:numFmt w:val="decimal"/>
      <w:lvlText w:val="%3."/>
      <w:lvlJc w:val="left"/>
      <w:pPr>
        <w:tabs>
          <w:tab w:val="num" w:pos="2160"/>
        </w:tabs>
        <w:ind w:left="2160" w:hanging="360"/>
      </w:pPr>
    </w:lvl>
    <w:lvl w:ilvl="3" w:tplc="DDC20EA0" w:tentative="1">
      <w:start w:val="1"/>
      <w:numFmt w:val="decimal"/>
      <w:lvlText w:val="%4."/>
      <w:lvlJc w:val="left"/>
      <w:pPr>
        <w:tabs>
          <w:tab w:val="num" w:pos="2880"/>
        </w:tabs>
        <w:ind w:left="2880" w:hanging="360"/>
      </w:pPr>
    </w:lvl>
    <w:lvl w:ilvl="4" w:tplc="8C1ED4DA" w:tentative="1">
      <w:start w:val="1"/>
      <w:numFmt w:val="decimal"/>
      <w:lvlText w:val="%5."/>
      <w:lvlJc w:val="left"/>
      <w:pPr>
        <w:tabs>
          <w:tab w:val="num" w:pos="3600"/>
        </w:tabs>
        <w:ind w:left="3600" w:hanging="360"/>
      </w:pPr>
    </w:lvl>
    <w:lvl w:ilvl="5" w:tplc="5EB0E174" w:tentative="1">
      <w:start w:val="1"/>
      <w:numFmt w:val="decimal"/>
      <w:lvlText w:val="%6."/>
      <w:lvlJc w:val="left"/>
      <w:pPr>
        <w:tabs>
          <w:tab w:val="num" w:pos="4320"/>
        </w:tabs>
        <w:ind w:left="4320" w:hanging="360"/>
      </w:pPr>
    </w:lvl>
    <w:lvl w:ilvl="6" w:tplc="B596D3B4" w:tentative="1">
      <w:start w:val="1"/>
      <w:numFmt w:val="decimal"/>
      <w:lvlText w:val="%7."/>
      <w:lvlJc w:val="left"/>
      <w:pPr>
        <w:tabs>
          <w:tab w:val="num" w:pos="5040"/>
        </w:tabs>
        <w:ind w:left="5040" w:hanging="360"/>
      </w:pPr>
    </w:lvl>
    <w:lvl w:ilvl="7" w:tplc="31283D04" w:tentative="1">
      <w:start w:val="1"/>
      <w:numFmt w:val="decimal"/>
      <w:lvlText w:val="%8."/>
      <w:lvlJc w:val="left"/>
      <w:pPr>
        <w:tabs>
          <w:tab w:val="num" w:pos="5760"/>
        </w:tabs>
        <w:ind w:left="5760" w:hanging="360"/>
      </w:pPr>
    </w:lvl>
    <w:lvl w:ilvl="8" w:tplc="43742026"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5BC"/>
    <w:rsid w:val="00094D8A"/>
    <w:rsid w:val="000E2410"/>
    <w:rsid w:val="000F3581"/>
    <w:rsid w:val="000F4C64"/>
    <w:rsid w:val="001467C1"/>
    <w:rsid w:val="001C4ED6"/>
    <w:rsid w:val="001E1D13"/>
    <w:rsid w:val="00286B9E"/>
    <w:rsid w:val="003B75BC"/>
    <w:rsid w:val="004F5A47"/>
    <w:rsid w:val="005034A9"/>
    <w:rsid w:val="00505A8A"/>
    <w:rsid w:val="00685088"/>
    <w:rsid w:val="009443A2"/>
    <w:rsid w:val="00AA35EF"/>
    <w:rsid w:val="00AB6E43"/>
    <w:rsid w:val="00B62F4E"/>
    <w:rsid w:val="00C72D2C"/>
    <w:rsid w:val="00CE310E"/>
    <w:rsid w:val="00DF1976"/>
    <w:rsid w:val="00E147E2"/>
    <w:rsid w:val="00E61412"/>
    <w:rsid w:val="00F350AB"/>
    <w:rsid w:val="00F442E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5B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uiPriority w:val="1"/>
    <w:qFormat/>
    <w:rsid w:val="003B75BC"/>
    <w:pPr>
      <w:spacing w:after="0" w:line="240" w:lineRule="auto"/>
    </w:pPr>
    <w:rPr>
      <w:lang w:val="en-US"/>
    </w:rPr>
  </w:style>
  <w:style w:type="character" w:styleId="Hyperlink">
    <w:name w:val="Hyperlink"/>
    <w:basedOn w:val="DefaultParagraphFont"/>
    <w:uiPriority w:val="99"/>
    <w:unhideWhenUsed/>
    <w:rsid w:val="003B75BC"/>
    <w:rPr>
      <w:rFonts w:cs="Times New Roman"/>
      <w:color w:val="0000FF" w:themeColor="hyperlink"/>
      <w:u w:val="single"/>
    </w:rPr>
  </w:style>
  <w:style w:type="paragraph" w:customStyle="1" w:styleId="ListParagraph1">
    <w:name w:val="List Paragraph1"/>
    <w:basedOn w:val="Normal"/>
    <w:uiPriority w:val="34"/>
    <w:qFormat/>
    <w:rsid w:val="003B75BC"/>
    <w:pPr>
      <w:ind w:left="720"/>
      <w:contextualSpacing/>
    </w:pPr>
  </w:style>
  <w:style w:type="paragraph" w:styleId="NormalWeb">
    <w:name w:val="Normal (Web)"/>
    <w:basedOn w:val="Normal"/>
    <w:uiPriority w:val="99"/>
    <w:semiHidden/>
    <w:unhideWhenUsed/>
    <w:rsid w:val="005034A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table" w:styleId="TableGrid">
    <w:name w:val="Table Grid"/>
    <w:basedOn w:val="TableNormal"/>
    <w:uiPriority w:val="39"/>
    <w:rsid w:val="00286B9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43A2"/>
    <w:pPr>
      <w:spacing w:after="160" w:line="256" w:lineRule="auto"/>
      <w:ind w:left="720"/>
      <w:contextualSpacing/>
    </w:pPr>
    <w:rPr>
      <w:lang w:val="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5B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uiPriority w:val="1"/>
    <w:qFormat/>
    <w:rsid w:val="003B75BC"/>
    <w:pPr>
      <w:spacing w:after="0" w:line="240" w:lineRule="auto"/>
    </w:pPr>
    <w:rPr>
      <w:lang w:val="en-US"/>
    </w:rPr>
  </w:style>
  <w:style w:type="character" w:styleId="Hyperlink">
    <w:name w:val="Hyperlink"/>
    <w:basedOn w:val="DefaultParagraphFont"/>
    <w:uiPriority w:val="99"/>
    <w:unhideWhenUsed/>
    <w:rsid w:val="003B75BC"/>
    <w:rPr>
      <w:rFonts w:cs="Times New Roman"/>
      <w:color w:val="0000FF" w:themeColor="hyperlink"/>
      <w:u w:val="single"/>
    </w:rPr>
  </w:style>
  <w:style w:type="paragraph" w:customStyle="1" w:styleId="ListParagraph1">
    <w:name w:val="List Paragraph1"/>
    <w:basedOn w:val="Normal"/>
    <w:uiPriority w:val="34"/>
    <w:qFormat/>
    <w:rsid w:val="003B75BC"/>
    <w:pPr>
      <w:ind w:left="720"/>
      <w:contextualSpacing/>
    </w:pPr>
  </w:style>
  <w:style w:type="paragraph" w:styleId="NormalWeb">
    <w:name w:val="Normal (Web)"/>
    <w:basedOn w:val="Normal"/>
    <w:uiPriority w:val="99"/>
    <w:semiHidden/>
    <w:unhideWhenUsed/>
    <w:rsid w:val="005034A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table" w:styleId="TableGrid">
    <w:name w:val="Table Grid"/>
    <w:basedOn w:val="TableNormal"/>
    <w:uiPriority w:val="39"/>
    <w:rsid w:val="00286B9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43A2"/>
    <w:pPr>
      <w:spacing w:after="160" w:line="256" w:lineRule="auto"/>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964160">
      <w:bodyDiv w:val="1"/>
      <w:marLeft w:val="0"/>
      <w:marRight w:val="0"/>
      <w:marTop w:val="0"/>
      <w:marBottom w:val="0"/>
      <w:divBdr>
        <w:top w:val="none" w:sz="0" w:space="0" w:color="auto"/>
        <w:left w:val="none" w:sz="0" w:space="0" w:color="auto"/>
        <w:bottom w:val="none" w:sz="0" w:space="0" w:color="auto"/>
        <w:right w:val="none" w:sz="0" w:space="0" w:color="auto"/>
      </w:divBdr>
    </w:div>
    <w:div w:id="1160923606">
      <w:bodyDiv w:val="1"/>
      <w:marLeft w:val="0"/>
      <w:marRight w:val="0"/>
      <w:marTop w:val="0"/>
      <w:marBottom w:val="0"/>
      <w:divBdr>
        <w:top w:val="none" w:sz="0" w:space="0" w:color="auto"/>
        <w:left w:val="none" w:sz="0" w:space="0" w:color="auto"/>
        <w:bottom w:val="none" w:sz="0" w:space="0" w:color="auto"/>
        <w:right w:val="none" w:sz="0" w:space="0" w:color="auto"/>
      </w:divBdr>
    </w:div>
    <w:div w:id="1492985137">
      <w:bodyDiv w:val="1"/>
      <w:marLeft w:val="0"/>
      <w:marRight w:val="0"/>
      <w:marTop w:val="0"/>
      <w:marBottom w:val="0"/>
      <w:divBdr>
        <w:top w:val="none" w:sz="0" w:space="0" w:color="auto"/>
        <w:left w:val="none" w:sz="0" w:space="0" w:color="auto"/>
        <w:bottom w:val="none" w:sz="0" w:space="0" w:color="auto"/>
        <w:right w:val="none" w:sz="0" w:space="0" w:color="auto"/>
      </w:divBdr>
    </w:div>
    <w:div w:id="1789203312">
      <w:bodyDiv w:val="1"/>
      <w:marLeft w:val="0"/>
      <w:marRight w:val="0"/>
      <w:marTop w:val="0"/>
      <w:marBottom w:val="0"/>
      <w:divBdr>
        <w:top w:val="none" w:sz="0" w:space="0" w:color="auto"/>
        <w:left w:val="none" w:sz="0" w:space="0" w:color="auto"/>
        <w:bottom w:val="none" w:sz="0" w:space="0" w:color="auto"/>
        <w:right w:val="none" w:sz="0" w:space="0" w:color="auto"/>
      </w:divBdr>
      <w:divsChild>
        <w:div w:id="1927693513">
          <w:marLeft w:val="432"/>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roinfohumas@kemenkopmk.go.id" TargetMode="External"/><Relationship Id="rId8" Type="http://schemas.openxmlformats.org/officeDocument/2006/relationships/hyperlink" Target="http://www.kemenkopmk.go.id"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950</Words>
  <Characters>5420</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Ihti Oktarina</cp:lastModifiedBy>
  <cp:revision>2</cp:revision>
  <dcterms:created xsi:type="dcterms:W3CDTF">2017-06-20T03:56:00Z</dcterms:created>
  <dcterms:modified xsi:type="dcterms:W3CDTF">2017-06-20T03:56:00Z</dcterms:modified>
</cp:coreProperties>
</file>