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28D4" w:rsidRPr="001300B8" w:rsidRDefault="006331E7" w:rsidP="00366DEE">
      <w:pPr>
        <w:tabs>
          <w:tab w:val="left" w:pos="1985"/>
        </w:tabs>
        <w:autoSpaceDE w:val="0"/>
        <w:autoSpaceDN w:val="0"/>
        <w:adjustRightInd w:val="0"/>
        <w:ind w:right="-1"/>
        <w:jc w:val="center"/>
        <w:rPr>
          <w:rFonts w:ascii="Cambria" w:hAnsi="Cambria" w:cs="Gill Sans MT"/>
          <w:b/>
          <w:bCs/>
          <w:sz w:val="24"/>
          <w:szCs w:val="24"/>
        </w:rPr>
      </w:pPr>
      <w:r>
        <w:rPr>
          <w:noProof/>
          <w:lang w:val="en-US"/>
        </w:rPr>
        <w:drawing>
          <wp:anchor distT="0" distB="0" distL="114300" distR="114300" simplePos="0" relativeHeight="251657728" behindDoc="1" locked="0" layoutInCell="1" allowOverlap="1">
            <wp:simplePos x="0" y="0"/>
            <wp:positionH relativeFrom="column">
              <wp:posOffset>2687955</wp:posOffset>
            </wp:positionH>
            <wp:positionV relativeFrom="paragraph">
              <wp:posOffset>-55880</wp:posOffset>
            </wp:positionV>
            <wp:extent cx="1066800" cy="1028700"/>
            <wp:effectExtent l="0" t="0" r="0" b="12700"/>
            <wp:wrapThrough wrapText="bothSides">
              <wp:wrapPolygon edited="0">
                <wp:start x="0" y="0"/>
                <wp:lineTo x="0" y="21333"/>
                <wp:lineTo x="21086" y="21333"/>
                <wp:lineTo x="21086" y="0"/>
                <wp:lineTo x="0" y="0"/>
              </wp:wrapPolygon>
            </wp:wrapThrough>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66800" cy="1028700"/>
                    </a:xfrm>
                    <a:prstGeom prst="rect">
                      <a:avLst/>
                    </a:prstGeom>
                    <a:noFill/>
                  </pic:spPr>
                </pic:pic>
              </a:graphicData>
            </a:graphic>
            <wp14:sizeRelH relativeFrom="page">
              <wp14:pctWidth>0</wp14:pctWidth>
            </wp14:sizeRelH>
            <wp14:sizeRelV relativeFrom="page">
              <wp14:pctHeight>0</wp14:pctHeight>
            </wp14:sizeRelV>
          </wp:anchor>
        </w:drawing>
      </w:r>
    </w:p>
    <w:p w:rsidR="00366DEE" w:rsidRPr="001300B8" w:rsidRDefault="00366DEE"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p>
    <w:p w:rsidR="00366DEE" w:rsidRPr="001300B8" w:rsidRDefault="00366DEE"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p>
    <w:p w:rsidR="00366DEE" w:rsidRPr="001300B8" w:rsidRDefault="00366DEE"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p>
    <w:p w:rsidR="00366DEE" w:rsidRPr="001300B8" w:rsidRDefault="00366DEE"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p>
    <w:p w:rsidR="001028D4" w:rsidRPr="001300B8" w:rsidRDefault="001028D4"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r w:rsidRPr="001300B8">
        <w:rPr>
          <w:rFonts w:ascii="Cambria" w:hAnsi="Cambria" w:cs="Gill Sans MT"/>
          <w:b/>
          <w:bCs/>
          <w:sz w:val="24"/>
          <w:szCs w:val="24"/>
        </w:rPr>
        <w:t>Kementerian Koordinator</w:t>
      </w:r>
    </w:p>
    <w:p w:rsidR="001028D4" w:rsidRPr="001300B8" w:rsidRDefault="001028D4"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r w:rsidRPr="001300B8">
        <w:rPr>
          <w:rFonts w:ascii="Cambria" w:hAnsi="Cambria" w:cs="Gill Sans MT"/>
          <w:b/>
          <w:bCs/>
          <w:sz w:val="24"/>
          <w:szCs w:val="24"/>
        </w:rPr>
        <w:t>Bidang Pembangunan Manusia dan Kebudayaan</w:t>
      </w:r>
    </w:p>
    <w:p w:rsidR="001028D4" w:rsidRDefault="001028D4"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r w:rsidRPr="001300B8">
        <w:rPr>
          <w:rFonts w:ascii="Cambria" w:hAnsi="Cambria" w:cs="Gill Sans MT"/>
          <w:b/>
          <w:bCs/>
          <w:sz w:val="24"/>
          <w:szCs w:val="24"/>
        </w:rPr>
        <w:t>Republik Indonesia</w:t>
      </w:r>
    </w:p>
    <w:p w:rsidR="006331E7" w:rsidRDefault="006331E7" w:rsidP="00366DEE">
      <w:pPr>
        <w:tabs>
          <w:tab w:val="left" w:pos="1985"/>
        </w:tabs>
        <w:autoSpaceDE w:val="0"/>
        <w:autoSpaceDN w:val="0"/>
        <w:adjustRightInd w:val="0"/>
        <w:spacing w:after="0" w:line="240" w:lineRule="auto"/>
        <w:ind w:right="-1"/>
        <w:jc w:val="center"/>
        <w:rPr>
          <w:rFonts w:ascii="Cambria" w:hAnsi="Cambria" w:cs="Gill Sans MT"/>
          <w:b/>
          <w:bCs/>
          <w:sz w:val="24"/>
          <w:szCs w:val="24"/>
        </w:rPr>
      </w:pPr>
    </w:p>
    <w:p w:rsidR="006331E7" w:rsidRPr="001300B8" w:rsidRDefault="006331E7" w:rsidP="00366DEE">
      <w:pPr>
        <w:tabs>
          <w:tab w:val="left" w:pos="1985"/>
        </w:tabs>
        <w:autoSpaceDE w:val="0"/>
        <w:autoSpaceDN w:val="0"/>
        <w:adjustRightInd w:val="0"/>
        <w:spacing w:after="0" w:line="240" w:lineRule="auto"/>
        <w:ind w:right="-1"/>
        <w:jc w:val="center"/>
        <w:rPr>
          <w:rFonts w:ascii="Cambria" w:hAnsi="Cambria" w:cs="Gill Sans MT"/>
          <w:b/>
          <w:bCs/>
          <w:sz w:val="24"/>
          <w:szCs w:val="24"/>
          <w:lang w:val="en-US"/>
        </w:rPr>
      </w:pPr>
    </w:p>
    <w:p w:rsidR="006331E7" w:rsidRPr="008524B8" w:rsidRDefault="006331E7" w:rsidP="006331E7">
      <w:pPr>
        <w:tabs>
          <w:tab w:val="left" w:pos="1985"/>
        </w:tabs>
        <w:autoSpaceDE w:val="0"/>
        <w:autoSpaceDN w:val="0"/>
        <w:adjustRightInd w:val="0"/>
        <w:spacing w:after="0"/>
        <w:ind w:right="-137"/>
        <w:jc w:val="both"/>
        <w:rPr>
          <w:rFonts w:ascii="Gill Sans MT" w:hAnsi="Gill Sans MT" w:cs="Gill Sans MT"/>
          <w:b/>
          <w:bCs/>
          <w:sz w:val="24"/>
          <w:szCs w:val="24"/>
          <w:lang w:val="en-US"/>
        </w:rPr>
      </w:pPr>
      <w:r>
        <w:rPr>
          <w:rFonts w:ascii="Gill Sans MT" w:hAnsi="Gill Sans MT" w:cs="Gill Sans MT"/>
          <w:b/>
          <w:bCs/>
          <w:sz w:val="24"/>
          <w:szCs w:val="24"/>
          <w:lang w:val="en-US"/>
        </w:rPr>
        <w:t xml:space="preserve">Siaran Pers Nomor: </w:t>
      </w:r>
      <w:r>
        <w:rPr>
          <w:rFonts w:ascii="Gill Sans MT" w:hAnsi="Gill Sans MT" w:cs="Gill Sans MT"/>
          <w:b/>
          <w:bCs/>
          <w:sz w:val="24"/>
          <w:szCs w:val="24"/>
        </w:rPr>
        <w:t>6</w:t>
      </w:r>
      <w:r>
        <w:rPr>
          <w:rFonts w:ascii="Gill Sans MT" w:hAnsi="Gill Sans MT" w:cs="Gill Sans MT"/>
          <w:b/>
          <w:bCs/>
        </w:rPr>
        <w:t>4</w:t>
      </w:r>
      <w:bookmarkStart w:id="0" w:name="_GoBack"/>
      <w:bookmarkEnd w:id="0"/>
      <w:r>
        <w:rPr>
          <w:rFonts w:ascii="Gill Sans MT" w:hAnsi="Gill Sans MT" w:cs="Gill Sans MT"/>
          <w:b/>
          <w:bCs/>
          <w:sz w:val="24"/>
          <w:szCs w:val="24"/>
          <w:lang w:val="en-US"/>
        </w:rPr>
        <w:t>/Humas PMK/I</w:t>
      </w:r>
      <w:r>
        <w:rPr>
          <w:rFonts w:ascii="Gill Sans MT" w:hAnsi="Gill Sans MT" w:cs="Gill Sans MT"/>
          <w:b/>
          <w:bCs/>
          <w:sz w:val="24"/>
          <w:szCs w:val="24"/>
        </w:rPr>
        <w:t>V</w:t>
      </w:r>
      <w:r w:rsidRPr="008524B8">
        <w:rPr>
          <w:rFonts w:ascii="Gill Sans MT" w:hAnsi="Gill Sans MT" w:cs="Gill Sans MT"/>
          <w:b/>
          <w:bCs/>
          <w:sz w:val="24"/>
          <w:szCs w:val="24"/>
          <w:lang w:val="en-US"/>
        </w:rPr>
        <w:t>/2017</w:t>
      </w:r>
    </w:p>
    <w:p w:rsidR="00632C78" w:rsidRPr="001300B8" w:rsidRDefault="00632C78" w:rsidP="00366DEE">
      <w:pPr>
        <w:tabs>
          <w:tab w:val="left" w:pos="1985"/>
        </w:tabs>
        <w:autoSpaceDE w:val="0"/>
        <w:autoSpaceDN w:val="0"/>
        <w:adjustRightInd w:val="0"/>
        <w:spacing w:after="0"/>
        <w:ind w:right="-1"/>
        <w:rPr>
          <w:rFonts w:ascii="Cambria" w:hAnsi="Cambria" w:cs="Gill Sans MT"/>
          <w:b/>
          <w:bCs/>
          <w:sz w:val="24"/>
          <w:szCs w:val="24"/>
        </w:rPr>
      </w:pPr>
    </w:p>
    <w:p w:rsidR="00632C78" w:rsidRPr="00F837C9" w:rsidRDefault="00F837C9" w:rsidP="00F837C9">
      <w:pPr>
        <w:widowControl w:val="0"/>
        <w:autoSpaceDE w:val="0"/>
        <w:autoSpaceDN w:val="0"/>
        <w:adjustRightInd w:val="0"/>
        <w:ind w:right="-1"/>
        <w:jc w:val="center"/>
        <w:rPr>
          <w:rFonts w:ascii="Gill Sans MT" w:hAnsi="Gill Sans MT" w:cs="Gill Sans MT"/>
          <w:b/>
          <w:bCs/>
          <w:sz w:val="24"/>
          <w:szCs w:val="24"/>
          <w:lang w:val="en-US"/>
        </w:rPr>
      </w:pPr>
      <w:r>
        <w:rPr>
          <w:rFonts w:ascii="Gill Sans MT" w:hAnsi="Gill Sans MT" w:cs="Gill Sans MT"/>
          <w:b/>
          <w:bCs/>
          <w:sz w:val="24"/>
          <w:szCs w:val="24"/>
        </w:rPr>
        <w:t xml:space="preserve">Menko PMK </w:t>
      </w:r>
      <w:r>
        <w:rPr>
          <w:rFonts w:ascii="Gill Sans MT" w:hAnsi="Gill Sans MT" w:cs="Gill Sans MT"/>
          <w:b/>
          <w:bCs/>
          <w:sz w:val="24"/>
          <w:szCs w:val="24"/>
          <w:lang w:val="en-US"/>
        </w:rPr>
        <w:t>Ajak WNIB Kembali ke Indonesia</w:t>
      </w:r>
    </w:p>
    <w:p w:rsidR="00F837C9" w:rsidRPr="00F837C9" w:rsidRDefault="00F837C9" w:rsidP="00F837C9">
      <w:pPr>
        <w:autoSpaceDE w:val="0"/>
        <w:autoSpaceDN w:val="0"/>
        <w:adjustRightInd w:val="0"/>
        <w:spacing w:after="0"/>
        <w:ind w:right="-1"/>
        <w:jc w:val="both"/>
        <w:rPr>
          <w:rFonts w:ascii="Cambria" w:hAnsi="Cambria" w:cs="Arial"/>
          <w:iCs/>
          <w:sz w:val="24"/>
          <w:szCs w:val="24"/>
        </w:rPr>
      </w:pPr>
      <w:r w:rsidRPr="00F837C9">
        <w:rPr>
          <w:rFonts w:ascii="Cambria" w:hAnsi="Cambria" w:cs="Arial"/>
          <w:iCs/>
          <w:sz w:val="24"/>
          <w:szCs w:val="24"/>
        </w:rPr>
        <w:t>Jeddah (23/04) – Menteri Koordinator Bidang Pembangunan Manusia dan Kebudayaan (Menko PMK) Puan Maharani mengajak Warga Negara Indonesia Bermasalah (WNIB) di Arab Saudi untuk pulang ke Indonesia berkumpul bersama keluarga tercinta daripada terkatung-katung di negeri orang. Ajakan tersebut dikemukakan Menko PMK dalam kunjungan kerjanya ke Konsulat Jenderal Republik Indonesia (KJRI) Jeddah. Agenda ini merupakan rangkaian penutup kunjungan kerja Menko PMK dalam rangka monitoring dan evaluasi persiapan pelaksanaan ibadah haji tahun 2017 di Arab Saudi.</w:t>
      </w:r>
    </w:p>
    <w:p w:rsidR="00F837C9" w:rsidRPr="00F837C9" w:rsidRDefault="00F837C9" w:rsidP="00F837C9">
      <w:pPr>
        <w:autoSpaceDE w:val="0"/>
        <w:autoSpaceDN w:val="0"/>
        <w:adjustRightInd w:val="0"/>
        <w:spacing w:after="0"/>
        <w:ind w:right="-1"/>
        <w:jc w:val="both"/>
        <w:rPr>
          <w:rFonts w:ascii="Cambria" w:hAnsi="Cambria" w:cs="Arial"/>
          <w:iCs/>
          <w:sz w:val="24"/>
          <w:szCs w:val="24"/>
        </w:rPr>
      </w:pPr>
    </w:p>
    <w:p w:rsidR="00F837C9" w:rsidRPr="00F837C9" w:rsidRDefault="00F837C9" w:rsidP="00F837C9">
      <w:pPr>
        <w:autoSpaceDE w:val="0"/>
        <w:autoSpaceDN w:val="0"/>
        <w:adjustRightInd w:val="0"/>
        <w:spacing w:after="0"/>
        <w:ind w:right="-1"/>
        <w:jc w:val="both"/>
        <w:rPr>
          <w:rFonts w:ascii="Cambria" w:hAnsi="Cambria" w:cs="Arial"/>
          <w:iCs/>
          <w:sz w:val="24"/>
          <w:szCs w:val="24"/>
        </w:rPr>
      </w:pPr>
      <w:r w:rsidRPr="00F837C9">
        <w:rPr>
          <w:rFonts w:ascii="Cambria" w:hAnsi="Cambria" w:cs="Arial"/>
          <w:iCs/>
          <w:sz w:val="24"/>
          <w:szCs w:val="24"/>
        </w:rPr>
        <w:t xml:space="preserve">Disela-sela exit briefing persiapan penyelenggaraan ibadah haji tahun 2017, Menko PMK berkenan memberikan arahan terkait WNIB di Balai Serbaguna Nusantara Indonesia Resident KJRI Jeddah. Dijelaskannya, bahwa Kementerian Dalam Negeri Arab Saudi telah mencanangkan program amnesti bagi WNIB, dimana bagi para WNA pelanggar peraturan ketenagakerjaan dan keimigrasian dapat meninggalkan Arab Saudi tanpa denda dan tidak dimasukkan ke dalam daftar cekal (Black List). Karenanya Menko PMK berharap agar para Tenaga Kerja Indonesia (TKI) yang sudah lama tinggal di Arab Saudi dapat memanfaatkan program ini dengan sebaik-baiknya. “Daripada hidup di negeri orang tidak menentu, lebih baik pulang ke Indonesia berkumpul bersama keluarga tercinta,” ajaknya. </w:t>
      </w:r>
    </w:p>
    <w:p w:rsidR="00F837C9" w:rsidRPr="00F837C9" w:rsidRDefault="00F837C9" w:rsidP="00F837C9">
      <w:pPr>
        <w:autoSpaceDE w:val="0"/>
        <w:autoSpaceDN w:val="0"/>
        <w:adjustRightInd w:val="0"/>
        <w:spacing w:after="0"/>
        <w:ind w:right="-1"/>
        <w:jc w:val="both"/>
        <w:rPr>
          <w:rFonts w:ascii="Cambria" w:hAnsi="Cambria" w:cs="Arial"/>
          <w:iCs/>
          <w:sz w:val="24"/>
          <w:szCs w:val="24"/>
        </w:rPr>
      </w:pPr>
    </w:p>
    <w:p w:rsidR="00F837C9" w:rsidRPr="00F837C9" w:rsidRDefault="00F837C9" w:rsidP="00F837C9">
      <w:pPr>
        <w:autoSpaceDE w:val="0"/>
        <w:autoSpaceDN w:val="0"/>
        <w:adjustRightInd w:val="0"/>
        <w:spacing w:after="0"/>
        <w:ind w:right="-1"/>
        <w:jc w:val="both"/>
        <w:rPr>
          <w:rFonts w:ascii="Cambria" w:hAnsi="Cambria" w:cs="Arial"/>
          <w:iCs/>
          <w:sz w:val="24"/>
          <w:szCs w:val="24"/>
        </w:rPr>
      </w:pPr>
      <w:r w:rsidRPr="00F837C9">
        <w:rPr>
          <w:rFonts w:ascii="Cambria" w:hAnsi="Cambria" w:cs="Arial"/>
          <w:iCs/>
          <w:sz w:val="24"/>
          <w:szCs w:val="24"/>
        </w:rPr>
        <w:t xml:space="preserve">Seperti diketahui, Kementerian Dalam Negeri Arab Saudi yang memiliki slogan ‘Nation Without Violation’ telah memberlakukan program amnesti tersebut selama 90 hari sejak 29 Maret 2017 hingga 29 Juni 2017. Momentum itu, menurut Menko PMK, harusnya dapat mewujudkan kehidupan yang lebih baik bagi para TKI. “Sungguh saya merasa sedih melihat WNIB di tempat ini sebagian besar terdiri dari kaum perempuan. Ada yang kerja hingga 26 tahun namun tidak dibayarkan haknya selama 20 tahun. Ada pula yang puluhan tahun bekerja disini, tetapi tidak pernah berkomunikasi dengan keluarganya di Indonesia,” ujar Menko PMK. </w:t>
      </w:r>
    </w:p>
    <w:p w:rsidR="00F837C9" w:rsidRPr="00F837C9" w:rsidRDefault="00F837C9" w:rsidP="00F837C9">
      <w:pPr>
        <w:autoSpaceDE w:val="0"/>
        <w:autoSpaceDN w:val="0"/>
        <w:adjustRightInd w:val="0"/>
        <w:spacing w:after="0"/>
        <w:ind w:right="-1"/>
        <w:jc w:val="both"/>
        <w:rPr>
          <w:rFonts w:ascii="Cambria" w:hAnsi="Cambria" w:cs="Arial"/>
          <w:iCs/>
          <w:sz w:val="24"/>
          <w:szCs w:val="24"/>
        </w:rPr>
      </w:pPr>
    </w:p>
    <w:p w:rsidR="00F837C9" w:rsidRPr="00F837C9" w:rsidRDefault="00F837C9" w:rsidP="00F837C9">
      <w:pPr>
        <w:autoSpaceDE w:val="0"/>
        <w:autoSpaceDN w:val="0"/>
        <w:adjustRightInd w:val="0"/>
        <w:spacing w:after="0"/>
        <w:ind w:right="-1"/>
        <w:jc w:val="both"/>
        <w:rPr>
          <w:rFonts w:ascii="Cambria" w:hAnsi="Cambria" w:cs="Arial"/>
          <w:iCs/>
          <w:sz w:val="24"/>
          <w:szCs w:val="24"/>
        </w:rPr>
      </w:pPr>
      <w:r w:rsidRPr="00F837C9">
        <w:rPr>
          <w:rFonts w:ascii="Cambria" w:hAnsi="Cambria" w:cs="Arial"/>
          <w:iCs/>
          <w:sz w:val="24"/>
          <w:szCs w:val="24"/>
        </w:rPr>
        <w:t xml:space="preserve">Setelah melakukan exit briefing, Menko PMK juga sempat mengunjungi Shelter Penampungan para WNIB di KJRI Jeddah. Dalam kesempatan ini ia mengingatkan, setelah program amnesti berakhir pada 29 Juni 2017, pemerintah Arab Saudi akan memberlakukan secara tegas dengan menerapkan hukuman berat. Bagi mereka yang tertangkap akan dikenai denda yang sangat tinggi juga larangan masuk kembali ke Arab Saudi. Pemerintah sendiri telah membentuk tim khusus pembantuan teknis terdiri dari Kementerian Luar Negeri, Ditjen Imigrasi untuk kebutuhan mendukung perwakilan RI di Arab Saudi memberi pelayanan bagi WNI peserta program amnesti ini. Hingga kini, jelasnya, berdasarkan sumber dari BNP2TKI terdapat sekitar 60.000 WNIB yang akan memanfaatkan program amnesti tahun 2017. Sampai 20 April pun tercatat ada 3.408 WNIB mengikuti program ini, </w:t>
      </w:r>
      <w:r w:rsidRPr="00F837C9">
        <w:rPr>
          <w:rFonts w:ascii="Cambria" w:hAnsi="Cambria" w:cs="Arial"/>
          <w:iCs/>
          <w:sz w:val="24"/>
          <w:szCs w:val="24"/>
        </w:rPr>
        <w:lastRenderedPageBreak/>
        <w:t>masing-masing melalui KBRI Riyadh berjumlah 2.277 WNIB. Meski ada program amnesti, beberapa WNIB juga mengungkapkan keberatannya jika tidak bisa kembali ke Arab Saudi setelah mengikuti program amnesti mengingat adanya moratorium  pengiriman TKI ke 19 negara di Timur Tengah sesuai dengan Kepmenaker nomor 260 tahun 2015.</w:t>
      </w:r>
    </w:p>
    <w:p w:rsidR="00F837C9" w:rsidRPr="00F837C9" w:rsidRDefault="00F837C9" w:rsidP="00F837C9">
      <w:pPr>
        <w:autoSpaceDE w:val="0"/>
        <w:autoSpaceDN w:val="0"/>
        <w:adjustRightInd w:val="0"/>
        <w:spacing w:after="0"/>
        <w:ind w:right="-1"/>
        <w:jc w:val="both"/>
        <w:rPr>
          <w:rFonts w:ascii="Cambria" w:hAnsi="Cambria" w:cs="Arial"/>
          <w:iCs/>
          <w:sz w:val="24"/>
          <w:szCs w:val="24"/>
        </w:rPr>
      </w:pPr>
    </w:p>
    <w:p w:rsidR="00F837C9" w:rsidRPr="00F837C9" w:rsidRDefault="00F837C9" w:rsidP="00F837C9">
      <w:pPr>
        <w:autoSpaceDE w:val="0"/>
        <w:autoSpaceDN w:val="0"/>
        <w:adjustRightInd w:val="0"/>
        <w:spacing w:after="0"/>
        <w:ind w:right="-1"/>
        <w:jc w:val="both"/>
        <w:rPr>
          <w:rFonts w:ascii="Cambria" w:hAnsi="Cambria" w:cs="Arial"/>
          <w:iCs/>
          <w:sz w:val="24"/>
          <w:szCs w:val="24"/>
        </w:rPr>
      </w:pPr>
      <w:r w:rsidRPr="00F837C9">
        <w:rPr>
          <w:rFonts w:ascii="Cambria" w:hAnsi="Cambria" w:cs="Arial"/>
          <w:iCs/>
          <w:sz w:val="24"/>
          <w:szCs w:val="24"/>
        </w:rPr>
        <w:t>Selain memberikan arahan dalam acara exit briefing dan dialog dengan WNIB, Menko PMK juga berkenan berdialog dengan kelompok masyarakat madani, Pospertki, BMI Garda Bangsa PKB dan para aktivis pembela WNI/TKIB di Ruang Rapat Konjen Jeddah. Dalam kesempatan ini Menko PMK juga menghimbau agar kelompok aktivis ini turut mensosialisasikan proses amnesti WNIB ini. Dengan begitu proses ini berlangsung dan dapat dikuti dengan baik, dipahami serta diikuti dengan kesadaran hati, tidak terpaksa dan seterusnya. Jika tidak dipahami secara baik dikhawatirkan akan terjadi kerusuhan TKIB dan TKIO seperti pada tahun 2013. “Mengingat ada kesulitan proses amnesti ini terkait dengan WNI lansia, orang sakit, anak-anak yang ti</w:t>
      </w:r>
      <w:r w:rsidR="00E32DC4">
        <w:rPr>
          <w:rFonts w:ascii="Cambria" w:hAnsi="Cambria" w:cs="Arial"/>
          <w:iCs/>
          <w:sz w:val="24"/>
          <w:szCs w:val="24"/>
        </w:rPr>
        <w:t xml:space="preserve">dak memiliki surat sahadah </w:t>
      </w:r>
      <w:r w:rsidR="00E32DC4">
        <w:rPr>
          <w:rFonts w:ascii="Cambria" w:hAnsi="Cambria" w:cs="Arial"/>
          <w:iCs/>
          <w:sz w:val="24"/>
          <w:szCs w:val="24"/>
          <w:lang w:val="en-US"/>
        </w:rPr>
        <w:t>milad</w:t>
      </w:r>
      <w:r w:rsidRPr="00F837C9">
        <w:rPr>
          <w:rFonts w:ascii="Cambria" w:hAnsi="Cambria" w:cs="Arial"/>
          <w:iCs/>
          <w:sz w:val="24"/>
          <w:szCs w:val="24"/>
        </w:rPr>
        <w:t xml:space="preserve"> (surat keterangan lahir). Saya juga berharap pada WNI yang sudah proses pemulangan kemudian ingin kembali ke Saudi mencermati hal tersebut,” pungkasnya. </w:t>
      </w:r>
    </w:p>
    <w:p w:rsidR="00F837C9" w:rsidRPr="00F837C9" w:rsidRDefault="00F837C9" w:rsidP="00F837C9">
      <w:pPr>
        <w:autoSpaceDE w:val="0"/>
        <w:autoSpaceDN w:val="0"/>
        <w:adjustRightInd w:val="0"/>
        <w:spacing w:after="0"/>
        <w:ind w:right="-1"/>
        <w:jc w:val="both"/>
        <w:rPr>
          <w:rFonts w:ascii="Cambria" w:hAnsi="Cambria" w:cs="Arial"/>
          <w:iCs/>
          <w:sz w:val="24"/>
          <w:szCs w:val="24"/>
        </w:rPr>
      </w:pPr>
    </w:p>
    <w:p w:rsidR="00E465B0" w:rsidRDefault="00F837C9" w:rsidP="00F837C9">
      <w:pPr>
        <w:autoSpaceDE w:val="0"/>
        <w:autoSpaceDN w:val="0"/>
        <w:adjustRightInd w:val="0"/>
        <w:spacing w:after="0"/>
        <w:ind w:right="-1"/>
        <w:jc w:val="both"/>
        <w:rPr>
          <w:rFonts w:ascii="Cambria" w:hAnsi="Cambria" w:cs="Arial"/>
          <w:iCs/>
          <w:sz w:val="24"/>
          <w:szCs w:val="24"/>
          <w:lang w:val="en-US"/>
        </w:rPr>
      </w:pPr>
      <w:r>
        <w:rPr>
          <w:rFonts w:ascii="Cambria" w:hAnsi="Cambria" w:cs="Arial"/>
          <w:iCs/>
          <w:sz w:val="24"/>
          <w:szCs w:val="24"/>
        </w:rPr>
        <w:t>Hadir dalam exit briefing</w:t>
      </w:r>
      <w:r>
        <w:rPr>
          <w:rFonts w:ascii="Cambria" w:hAnsi="Cambria" w:cs="Arial"/>
          <w:iCs/>
          <w:sz w:val="24"/>
          <w:szCs w:val="24"/>
          <w:lang w:val="en-US"/>
        </w:rPr>
        <w:t xml:space="preserve"> dan kunjungan shelter penampungan WNIB Jeddah,</w:t>
      </w:r>
      <w:r w:rsidRPr="00F837C9">
        <w:rPr>
          <w:rFonts w:ascii="Cambria" w:hAnsi="Cambria" w:cs="Arial"/>
          <w:iCs/>
          <w:sz w:val="24"/>
          <w:szCs w:val="24"/>
        </w:rPr>
        <w:t xml:space="preserve"> Menteri Kesehatan Nila F Moeloek, Menteri Agama Lukman Hakim Saefuddin, Dubes RI untuk Arab Saudi Agus Maftuh Abegebriel, Deputi Bidang Koordinasi Pendidikan dan Agama Kemenko PMK Agus Sartono serta para pejabat eselon 1 dan 2 K/L terkait. Kunjungan ke KJRI Jeddah ini merupakan penutup kunjungan kerja Menko PMK di Arab Saudi dalam rangka persiapan pelaksanaan ibadah haji 2017. </w:t>
      </w:r>
    </w:p>
    <w:p w:rsidR="00E465B0" w:rsidRDefault="00E465B0" w:rsidP="00F837C9">
      <w:pPr>
        <w:autoSpaceDE w:val="0"/>
        <w:autoSpaceDN w:val="0"/>
        <w:adjustRightInd w:val="0"/>
        <w:spacing w:after="0"/>
        <w:ind w:right="-1"/>
        <w:jc w:val="both"/>
        <w:rPr>
          <w:rFonts w:ascii="Cambria" w:hAnsi="Cambria" w:cs="Arial"/>
          <w:iCs/>
          <w:sz w:val="24"/>
          <w:szCs w:val="24"/>
          <w:lang w:val="en-US"/>
        </w:rPr>
      </w:pPr>
    </w:p>
    <w:p w:rsidR="009E7B6A" w:rsidRDefault="00F837C9" w:rsidP="00F837C9">
      <w:pPr>
        <w:autoSpaceDE w:val="0"/>
        <w:autoSpaceDN w:val="0"/>
        <w:adjustRightInd w:val="0"/>
        <w:spacing w:after="0"/>
        <w:ind w:right="-1"/>
        <w:jc w:val="both"/>
        <w:rPr>
          <w:rFonts w:ascii="Cambria" w:hAnsi="Cambria" w:cs="Arial"/>
          <w:iCs/>
          <w:sz w:val="24"/>
          <w:szCs w:val="24"/>
          <w:lang w:val="en-US"/>
        </w:rPr>
      </w:pPr>
      <w:r w:rsidRPr="00F837C9">
        <w:rPr>
          <w:rFonts w:ascii="Cambria" w:hAnsi="Cambria" w:cs="Arial"/>
          <w:iCs/>
          <w:sz w:val="24"/>
          <w:szCs w:val="24"/>
        </w:rPr>
        <w:t>Sebelumnya, Menko PMK beserta rombongan telah mengunjungi Wisma Haji Madinah dan Wisma Haji Makkah, melihat tenda baru haji di Arafah, melihat dapur serta KKHI. Setelah melakukan kunjungan dibeberapa tempat haji, Menko PMK mengakui hasilnya cukup menggembirakan. Ia menjamin, penyelenggaraan ibadah haji untuk tahun ini akan lebih baik dan jemaah haji akan mendapatkan fasilitas yang lebih baik.</w:t>
      </w:r>
    </w:p>
    <w:p w:rsidR="00151B4F" w:rsidRPr="00151B4F" w:rsidRDefault="00151B4F" w:rsidP="00F837C9">
      <w:pPr>
        <w:autoSpaceDE w:val="0"/>
        <w:autoSpaceDN w:val="0"/>
        <w:adjustRightInd w:val="0"/>
        <w:spacing w:after="0"/>
        <w:ind w:right="-1"/>
        <w:jc w:val="both"/>
        <w:rPr>
          <w:rFonts w:ascii="Cambria" w:hAnsi="Cambria" w:cs="Arial"/>
          <w:iCs/>
          <w:sz w:val="24"/>
          <w:szCs w:val="24"/>
          <w:lang w:val="en-US"/>
        </w:rPr>
      </w:pPr>
    </w:p>
    <w:p w:rsidR="008524B8" w:rsidRPr="001300B8" w:rsidRDefault="008524B8" w:rsidP="00366DEE">
      <w:pPr>
        <w:autoSpaceDE w:val="0"/>
        <w:autoSpaceDN w:val="0"/>
        <w:adjustRightInd w:val="0"/>
        <w:spacing w:after="0"/>
        <w:ind w:right="-1"/>
        <w:jc w:val="both"/>
        <w:rPr>
          <w:rFonts w:ascii="Cambria" w:hAnsi="Cambria" w:cs="Arial"/>
          <w:iCs/>
          <w:sz w:val="24"/>
          <w:szCs w:val="24"/>
        </w:rPr>
      </w:pPr>
      <w:r w:rsidRPr="001300B8">
        <w:rPr>
          <w:rFonts w:ascii="Cambria" w:hAnsi="Cambria" w:cs="Arial"/>
          <w:iCs/>
          <w:sz w:val="24"/>
          <w:szCs w:val="24"/>
        </w:rPr>
        <w:t>************************</w:t>
      </w:r>
    </w:p>
    <w:p w:rsidR="008524B8" w:rsidRPr="008524B8" w:rsidRDefault="008524B8" w:rsidP="00366DEE">
      <w:pPr>
        <w:autoSpaceDE w:val="0"/>
        <w:autoSpaceDN w:val="0"/>
        <w:adjustRightInd w:val="0"/>
        <w:spacing w:after="0"/>
        <w:ind w:right="-1"/>
        <w:jc w:val="both"/>
        <w:rPr>
          <w:rFonts w:ascii="Gill Sans MT" w:hAnsi="Gill Sans MT" w:cs="Arial"/>
          <w:i/>
          <w:iCs/>
          <w:sz w:val="18"/>
          <w:szCs w:val="18"/>
        </w:rPr>
      </w:pPr>
      <w:r w:rsidRPr="008524B8">
        <w:rPr>
          <w:rFonts w:ascii="Gill Sans MT" w:hAnsi="Gill Sans MT" w:cs="Arial"/>
          <w:i/>
          <w:iCs/>
          <w:sz w:val="18"/>
          <w:szCs w:val="18"/>
        </w:rPr>
        <w:t>Bagian Humas dan Perpustakaan,</w:t>
      </w:r>
    </w:p>
    <w:p w:rsidR="001028D4" w:rsidRPr="008524B8" w:rsidRDefault="001028D4" w:rsidP="00366DEE">
      <w:pPr>
        <w:autoSpaceDE w:val="0"/>
        <w:autoSpaceDN w:val="0"/>
        <w:adjustRightInd w:val="0"/>
        <w:spacing w:after="0"/>
        <w:ind w:right="-1"/>
        <w:jc w:val="both"/>
        <w:rPr>
          <w:rFonts w:ascii="Gill Sans MT" w:hAnsi="Gill Sans MT" w:cs="Arial"/>
          <w:i/>
          <w:iCs/>
          <w:sz w:val="18"/>
          <w:szCs w:val="18"/>
        </w:rPr>
      </w:pPr>
      <w:r w:rsidRPr="008524B8">
        <w:rPr>
          <w:rFonts w:ascii="Gill Sans MT" w:hAnsi="Gill Sans MT" w:cs="Arial"/>
          <w:i/>
          <w:iCs/>
          <w:sz w:val="18"/>
          <w:szCs w:val="18"/>
        </w:rPr>
        <w:t>Biro Hukum, Informasi dan Persidangan</w:t>
      </w:r>
    </w:p>
    <w:p w:rsidR="001028D4" w:rsidRPr="008524B8" w:rsidRDefault="001028D4" w:rsidP="00366DEE">
      <w:pPr>
        <w:autoSpaceDE w:val="0"/>
        <w:autoSpaceDN w:val="0"/>
        <w:adjustRightInd w:val="0"/>
        <w:spacing w:after="0"/>
        <w:ind w:right="-1"/>
        <w:jc w:val="both"/>
        <w:rPr>
          <w:rFonts w:ascii="Gill Sans MT" w:hAnsi="Gill Sans MT" w:cs="Arial"/>
          <w:i/>
          <w:iCs/>
          <w:sz w:val="18"/>
          <w:szCs w:val="18"/>
        </w:rPr>
      </w:pPr>
      <w:r w:rsidRPr="008524B8">
        <w:rPr>
          <w:rFonts w:ascii="Gill Sans MT" w:hAnsi="Gill Sans MT" w:cs="Arial"/>
          <w:i/>
          <w:iCs/>
          <w:sz w:val="18"/>
          <w:szCs w:val="18"/>
        </w:rPr>
        <w:t>Kementerian Koordinator Bidang Pembangunan Manusia dan Kebudayaan</w:t>
      </w:r>
    </w:p>
    <w:p w:rsidR="001028D4" w:rsidRPr="008524B8" w:rsidRDefault="006331E7" w:rsidP="00366DEE">
      <w:pPr>
        <w:autoSpaceDE w:val="0"/>
        <w:autoSpaceDN w:val="0"/>
        <w:adjustRightInd w:val="0"/>
        <w:spacing w:after="0"/>
        <w:ind w:right="-1"/>
        <w:jc w:val="both"/>
        <w:rPr>
          <w:rFonts w:ascii="Gill Sans MT" w:hAnsi="Gill Sans MT" w:cs="Arial"/>
          <w:i/>
          <w:iCs/>
          <w:sz w:val="18"/>
          <w:szCs w:val="18"/>
        </w:rPr>
      </w:pPr>
      <w:hyperlink r:id="rId7" w:history="1">
        <w:r w:rsidR="008524B8" w:rsidRPr="008524B8">
          <w:rPr>
            <w:rStyle w:val="Hyperlink"/>
            <w:rFonts w:ascii="Gill Sans MT" w:hAnsi="Gill Sans MT" w:cs="Arial"/>
            <w:i/>
            <w:iCs/>
            <w:color w:val="auto"/>
            <w:sz w:val="18"/>
            <w:szCs w:val="18"/>
            <w:u w:val="none"/>
          </w:rPr>
          <w:t>roinfohumas@kemenkopmk.go.id</w:t>
        </w:r>
      </w:hyperlink>
    </w:p>
    <w:p w:rsidR="001028D4" w:rsidRPr="008524B8" w:rsidRDefault="006331E7" w:rsidP="00366DEE">
      <w:pPr>
        <w:autoSpaceDE w:val="0"/>
        <w:autoSpaceDN w:val="0"/>
        <w:adjustRightInd w:val="0"/>
        <w:spacing w:after="0"/>
        <w:ind w:right="-1"/>
        <w:jc w:val="both"/>
        <w:rPr>
          <w:rFonts w:ascii="Gill Sans MT" w:hAnsi="Gill Sans MT" w:cs="Arial"/>
          <w:i/>
          <w:iCs/>
          <w:sz w:val="18"/>
          <w:szCs w:val="18"/>
        </w:rPr>
      </w:pPr>
      <w:hyperlink r:id="rId8" w:history="1">
        <w:r w:rsidR="001028D4" w:rsidRPr="008524B8">
          <w:rPr>
            <w:rFonts w:ascii="Gill Sans MT" w:hAnsi="Gill Sans MT" w:cs="Arial"/>
            <w:i/>
            <w:iCs/>
            <w:sz w:val="18"/>
            <w:szCs w:val="18"/>
          </w:rPr>
          <w:t>www.kemenkopmk.go.id</w:t>
        </w:r>
      </w:hyperlink>
    </w:p>
    <w:p w:rsidR="00FD498C" w:rsidRDefault="008524B8" w:rsidP="00366DEE">
      <w:pPr>
        <w:ind w:right="-1"/>
        <w:rPr>
          <w:rFonts w:ascii="Gill Sans MT" w:hAnsi="Gill Sans MT"/>
          <w:i/>
          <w:sz w:val="18"/>
          <w:szCs w:val="18"/>
          <w:lang w:val="en-US"/>
        </w:rPr>
      </w:pPr>
      <w:r w:rsidRPr="008524B8">
        <w:rPr>
          <w:rFonts w:ascii="Gill Sans MT" w:hAnsi="Gill Sans MT"/>
          <w:i/>
          <w:sz w:val="18"/>
          <w:szCs w:val="18"/>
        </w:rPr>
        <w:t>Twitter @kemenkopmk</w:t>
      </w:r>
    </w:p>
    <w:p w:rsidR="002A21FE" w:rsidRDefault="002A21FE" w:rsidP="00366DEE">
      <w:pPr>
        <w:ind w:right="-1"/>
        <w:rPr>
          <w:rFonts w:ascii="Gill Sans MT" w:hAnsi="Gill Sans MT"/>
          <w:i/>
          <w:sz w:val="18"/>
          <w:szCs w:val="18"/>
          <w:lang w:val="en-US"/>
        </w:rPr>
      </w:pPr>
    </w:p>
    <w:p w:rsidR="002A21FE" w:rsidRPr="002A21FE" w:rsidRDefault="002A21FE" w:rsidP="00366DEE">
      <w:pPr>
        <w:ind w:right="-1"/>
        <w:rPr>
          <w:rFonts w:ascii="Gill Sans MT" w:hAnsi="Gill Sans MT"/>
          <w:sz w:val="18"/>
          <w:szCs w:val="18"/>
          <w:lang w:val="en-US"/>
        </w:rPr>
      </w:pPr>
    </w:p>
    <w:sectPr w:rsidR="002A21FE" w:rsidRPr="002A21FE" w:rsidSect="00366DEE">
      <w:pgSz w:w="11907" w:h="16840" w:code="9"/>
      <w:pgMar w:top="567" w:right="851" w:bottom="567"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84706"/>
    <w:multiLevelType w:val="hybridMultilevel"/>
    <w:tmpl w:val="CD1C2106"/>
    <w:lvl w:ilvl="0" w:tplc="3B84C120">
      <w:start w:val="1"/>
      <w:numFmt w:val="bullet"/>
      <w:lvlText w:val="•"/>
      <w:lvlJc w:val="left"/>
      <w:pPr>
        <w:tabs>
          <w:tab w:val="num" w:pos="720"/>
        </w:tabs>
        <w:ind w:left="720" w:hanging="360"/>
      </w:pPr>
      <w:rPr>
        <w:rFonts w:ascii="Arial" w:hAnsi="Arial" w:hint="default"/>
      </w:rPr>
    </w:lvl>
    <w:lvl w:ilvl="1" w:tplc="648CBD14" w:tentative="1">
      <w:start w:val="1"/>
      <w:numFmt w:val="bullet"/>
      <w:lvlText w:val="•"/>
      <w:lvlJc w:val="left"/>
      <w:pPr>
        <w:tabs>
          <w:tab w:val="num" w:pos="1440"/>
        </w:tabs>
        <w:ind w:left="1440" w:hanging="360"/>
      </w:pPr>
      <w:rPr>
        <w:rFonts w:ascii="Arial" w:hAnsi="Arial" w:hint="default"/>
      </w:rPr>
    </w:lvl>
    <w:lvl w:ilvl="2" w:tplc="484057AA" w:tentative="1">
      <w:start w:val="1"/>
      <w:numFmt w:val="bullet"/>
      <w:lvlText w:val="•"/>
      <w:lvlJc w:val="left"/>
      <w:pPr>
        <w:tabs>
          <w:tab w:val="num" w:pos="2160"/>
        </w:tabs>
        <w:ind w:left="2160" w:hanging="360"/>
      </w:pPr>
      <w:rPr>
        <w:rFonts w:ascii="Arial" w:hAnsi="Arial" w:hint="default"/>
      </w:rPr>
    </w:lvl>
    <w:lvl w:ilvl="3" w:tplc="968E2A7A" w:tentative="1">
      <w:start w:val="1"/>
      <w:numFmt w:val="bullet"/>
      <w:lvlText w:val="•"/>
      <w:lvlJc w:val="left"/>
      <w:pPr>
        <w:tabs>
          <w:tab w:val="num" w:pos="2880"/>
        </w:tabs>
        <w:ind w:left="2880" w:hanging="360"/>
      </w:pPr>
      <w:rPr>
        <w:rFonts w:ascii="Arial" w:hAnsi="Arial" w:hint="default"/>
      </w:rPr>
    </w:lvl>
    <w:lvl w:ilvl="4" w:tplc="18003D40" w:tentative="1">
      <w:start w:val="1"/>
      <w:numFmt w:val="bullet"/>
      <w:lvlText w:val="•"/>
      <w:lvlJc w:val="left"/>
      <w:pPr>
        <w:tabs>
          <w:tab w:val="num" w:pos="3600"/>
        </w:tabs>
        <w:ind w:left="3600" w:hanging="360"/>
      </w:pPr>
      <w:rPr>
        <w:rFonts w:ascii="Arial" w:hAnsi="Arial" w:hint="default"/>
      </w:rPr>
    </w:lvl>
    <w:lvl w:ilvl="5" w:tplc="3D4C15D2" w:tentative="1">
      <w:start w:val="1"/>
      <w:numFmt w:val="bullet"/>
      <w:lvlText w:val="•"/>
      <w:lvlJc w:val="left"/>
      <w:pPr>
        <w:tabs>
          <w:tab w:val="num" w:pos="4320"/>
        </w:tabs>
        <w:ind w:left="4320" w:hanging="360"/>
      </w:pPr>
      <w:rPr>
        <w:rFonts w:ascii="Arial" w:hAnsi="Arial" w:hint="default"/>
      </w:rPr>
    </w:lvl>
    <w:lvl w:ilvl="6" w:tplc="610455AC" w:tentative="1">
      <w:start w:val="1"/>
      <w:numFmt w:val="bullet"/>
      <w:lvlText w:val="•"/>
      <w:lvlJc w:val="left"/>
      <w:pPr>
        <w:tabs>
          <w:tab w:val="num" w:pos="5040"/>
        </w:tabs>
        <w:ind w:left="5040" w:hanging="360"/>
      </w:pPr>
      <w:rPr>
        <w:rFonts w:ascii="Arial" w:hAnsi="Arial" w:hint="default"/>
      </w:rPr>
    </w:lvl>
    <w:lvl w:ilvl="7" w:tplc="33B4ECFC" w:tentative="1">
      <w:start w:val="1"/>
      <w:numFmt w:val="bullet"/>
      <w:lvlText w:val="•"/>
      <w:lvlJc w:val="left"/>
      <w:pPr>
        <w:tabs>
          <w:tab w:val="num" w:pos="5760"/>
        </w:tabs>
        <w:ind w:left="5760" w:hanging="360"/>
      </w:pPr>
      <w:rPr>
        <w:rFonts w:ascii="Arial" w:hAnsi="Arial" w:hint="default"/>
      </w:rPr>
    </w:lvl>
    <w:lvl w:ilvl="8" w:tplc="2800EBFA"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8D4"/>
    <w:rsid w:val="00054CB8"/>
    <w:rsid w:val="00074E11"/>
    <w:rsid w:val="000B079C"/>
    <w:rsid w:val="000C115C"/>
    <w:rsid w:val="000D19FC"/>
    <w:rsid w:val="001028D4"/>
    <w:rsid w:val="001300B8"/>
    <w:rsid w:val="00135F53"/>
    <w:rsid w:val="00151B4F"/>
    <w:rsid w:val="00192DFE"/>
    <w:rsid w:val="001A5B73"/>
    <w:rsid w:val="001D4B0A"/>
    <w:rsid w:val="001E53F6"/>
    <w:rsid w:val="00275F96"/>
    <w:rsid w:val="002A21FE"/>
    <w:rsid w:val="00366DEE"/>
    <w:rsid w:val="00367D58"/>
    <w:rsid w:val="003873FD"/>
    <w:rsid w:val="003A503D"/>
    <w:rsid w:val="00491302"/>
    <w:rsid w:val="004B0FFE"/>
    <w:rsid w:val="004B1259"/>
    <w:rsid w:val="00513C87"/>
    <w:rsid w:val="00595703"/>
    <w:rsid w:val="005E0AD5"/>
    <w:rsid w:val="00632C78"/>
    <w:rsid w:val="006331E7"/>
    <w:rsid w:val="00655F47"/>
    <w:rsid w:val="00672A65"/>
    <w:rsid w:val="006F4D6E"/>
    <w:rsid w:val="00747857"/>
    <w:rsid w:val="007924F2"/>
    <w:rsid w:val="007F2DCC"/>
    <w:rsid w:val="00805BF8"/>
    <w:rsid w:val="008458F5"/>
    <w:rsid w:val="008524B8"/>
    <w:rsid w:val="00882597"/>
    <w:rsid w:val="008A197A"/>
    <w:rsid w:val="008B3260"/>
    <w:rsid w:val="008F783B"/>
    <w:rsid w:val="009343DC"/>
    <w:rsid w:val="00974010"/>
    <w:rsid w:val="009834F3"/>
    <w:rsid w:val="00993148"/>
    <w:rsid w:val="00995F19"/>
    <w:rsid w:val="009E7B6A"/>
    <w:rsid w:val="00A9242E"/>
    <w:rsid w:val="00AA5FAE"/>
    <w:rsid w:val="00AF35FC"/>
    <w:rsid w:val="00B144A3"/>
    <w:rsid w:val="00BC3B5B"/>
    <w:rsid w:val="00BF5405"/>
    <w:rsid w:val="00BF676B"/>
    <w:rsid w:val="00C14D83"/>
    <w:rsid w:val="00C53FBE"/>
    <w:rsid w:val="00CC4939"/>
    <w:rsid w:val="00D77934"/>
    <w:rsid w:val="00D91BAA"/>
    <w:rsid w:val="00DD5BAE"/>
    <w:rsid w:val="00E3007B"/>
    <w:rsid w:val="00E32DC4"/>
    <w:rsid w:val="00E465B0"/>
    <w:rsid w:val="00E64ED7"/>
    <w:rsid w:val="00E83D89"/>
    <w:rsid w:val="00F1235B"/>
    <w:rsid w:val="00F12855"/>
    <w:rsid w:val="00F837C9"/>
    <w:rsid w:val="00FD49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8D4"/>
    <w:pPr>
      <w:spacing w:after="200" w:line="276" w:lineRule="auto"/>
    </w:pPr>
    <w:rPr>
      <w:rFonts w:eastAsia="Times New Roman"/>
      <w:sz w:val="22"/>
      <w:szCs w:val="22"/>
      <w:lang w:val="id-ID"/>
    </w:rPr>
  </w:style>
  <w:style w:type="paragraph" w:styleId="Heading1">
    <w:name w:val="heading 1"/>
    <w:basedOn w:val="Normal"/>
    <w:next w:val="Normal"/>
    <w:link w:val="Heading1Char"/>
    <w:uiPriority w:val="9"/>
    <w:qFormat/>
    <w:rsid w:val="00BF5405"/>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BF5405"/>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F5405"/>
    <w:rPr>
      <w:rFonts w:ascii="Cambria" w:eastAsia="Times New Roman" w:hAnsi="Cambria" w:cs="Times New Roman"/>
      <w:b/>
      <w:bCs/>
      <w:color w:val="365F91"/>
      <w:sz w:val="28"/>
      <w:szCs w:val="28"/>
    </w:rPr>
  </w:style>
  <w:style w:type="character" w:customStyle="1" w:styleId="Heading2Char">
    <w:name w:val="Heading 2 Char"/>
    <w:link w:val="Heading2"/>
    <w:uiPriority w:val="9"/>
    <w:rsid w:val="00BF5405"/>
    <w:rPr>
      <w:rFonts w:ascii="Cambria" w:eastAsia="Times New Roman" w:hAnsi="Cambria" w:cs="Times New Roman"/>
      <w:b/>
      <w:bCs/>
      <w:color w:val="4F81BD"/>
      <w:sz w:val="26"/>
      <w:szCs w:val="26"/>
    </w:rPr>
  </w:style>
  <w:style w:type="paragraph" w:styleId="NoSpacing">
    <w:name w:val="No Spacing"/>
    <w:uiPriority w:val="1"/>
    <w:qFormat/>
    <w:rsid w:val="00BF5405"/>
    <w:rPr>
      <w:sz w:val="22"/>
      <w:szCs w:val="22"/>
    </w:rPr>
  </w:style>
  <w:style w:type="paragraph" w:styleId="BalloonText">
    <w:name w:val="Balloon Text"/>
    <w:basedOn w:val="Normal"/>
    <w:link w:val="BalloonTextChar"/>
    <w:uiPriority w:val="99"/>
    <w:semiHidden/>
    <w:unhideWhenUsed/>
    <w:rsid w:val="001028D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028D4"/>
    <w:rPr>
      <w:rFonts w:ascii="Tahoma" w:eastAsia="Times New Roman" w:hAnsi="Tahoma" w:cs="Tahoma"/>
      <w:sz w:val="16"/>
      <w:szCs w:val="16"/>
      <w:lang w:val="id-ID"/>
    </w:rPr>
  </w:style>
  <w:style w:type="character" w:styleId="Hyperlink">
    <w:name w:val="Hyperlink"/>
    <w:uiPriority w:val="99"/>
    <w:unhideWhenUsed/>
    <w:rsid w:val="008524B8"/>
    <w:rPr>
      <w:color w:val="0000FF"/>
      <w:u w:val="single"/>
    </w:rPr>
  </w:style>
  <w:style w:type="paragraph" w:styleId="NormalWeb">
    <w:name w:val="Normal (Web)"/>
    <w:basedOn w:val="Normal"/>
    <w:uiPriority w:val="99"/>
    <w:semiHidden/>
    <w:unhideWhenUsed/>
    <w:rsid w:val="001D4B0A"/>
    <w:pPr>
      <w:spacing w:before="100" w:beforeAutospacing="1" w:after="100" w:afterAutospacing="1" w:line="240" w:lineRule="auto"/>
    </w:pPr>
    <w:rPr>
      <w:rFonts w:ascii="Times New Roman" w:hAnsi="Times New Roman"/>
      <w:sz w:val="24"/>
      <w:szCs w:val="24"/>
      <w:lang w:eastAsia="id-ID"/>
    </w:rPr>
  </w:style>
  <w:style w:type="paragraph" w:styleId="ListParagraph">
    <w:name w:val="List Paragraph"/>
    <w:basedOn w:val="Normal"/>
    <w:uiPriority w:val="34"/>
    <w:qFormat/>
    <w:rsid w:val="001D4B0A"/>
    <w:pPr>
      <w:spacing w:after="0" w:line="240" w:lineRule="auto"/>
      <w:ind w:left="720"/>
      <w:contextualSpacing/>
    </w:pPr>
    <w:rPr>
      <w:rFonts w:ascii="Times New Roman" w:hAnsi="Times New Roman"/>
      <w:sz w:val="24"/>
      <w:szCs w:val="24"/>
      <w:lang w:eastAsia="id-ID"/>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28D4"/>
    <w:pPr>
      <w:spacing w:after="200" w:line="276" w:lineRule="auto"/>
    </w:pPr>
    <w:rPr>
      <w:rFonts w:eastAsia="Times New Roman"/>
      <w:sz w:val="22"/>
      <w:szCs w:val="22"/>
      <w:lang w:val="id-ID"/>
    </w:rPr>
  </w:style>
  <w:style w:type="paragraph" w:styleId="Heading1">
    <w:name w:val="heading 1"/>
    <w:basedOn w:val="Normal"/>
    <w:next w:val="Normal"/>
    <w:link w:val="Heading1Char"/>
    <w:uiPriority w:val="9"/>
    <w:qFormat/>
    <w:rsid w:val="00BF5405"/>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BF5405"/>
    <w:pPr>
      <w:keepNext/>
      <w:keepLines/>
      <w:spacing w:before="200" w:after="0"/>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F5405"/>
    <w:rPr>
      <w:rFonts w:ascii="Cambria" w:eastAsia="Times New Roman" w:hAnsi="Cambria" w:cs="Times New Roman"/>
      <w:b/>
      <w:bCs/>
      <w:color w:val="365F91"/>
      <w:sz w:val="28"/>
      <w:szCs w:val="28"/>
    </w:rPr>
  </w:style>
  <w:style w:type="character" w:customStyle="1" w:styleId="Heading2Char">
    <w:name w:val="Heading 2 Char"/>
    <w:link w:val="Heading2"/>
    <w:uiPriority w:val="9"/>
    <w:rsid w:val="00BF5405"/>
    <w:rPr>
      <w:rFonts w:ascii="Cambria" w:eastAsia="Times New Roman" w:hAnsi="Cambria" w:cs="Times New Roman"/>
      <w:b/>
      <w:bCs/>
      <w:color w:val="4F81BD"/>
      <w:sz w:val="26"/>
      <w:szCs w:val="26"/>
    </w:rPr>
  </w:style>
  <w:style w:type="paragraph" w:styleId="NoSpacing">
    <w:name w:val="No Spacing"/>
    <w:uiPriority w:val="1"/>
    <w:qFormat/>
    <w:rsid w:val="00BF5405"/>
    <w:rPr>
      <w:sz w:val="22"/>
      <w:szCs w:val="22"/>
    </w:rPr>
  </w:style>
  <w:style w:type="paragraph" w:styleId="BalloonText">
    <w:name w:val="Balloon Text"/>
    <w:basedOn w:val="Normal"/>
    <w:link w:val="BalloonTextChar"/>
    <w:uiPriority w:val="99"/>
    <w:semiHidden/>
    <w:unhideWhenUsed/>
    <w:rsid w:val="001028D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1028D4"/>
    <w:rPr>
      <w:rFonts w:ascii="Tahoma" w:eastAsia="Times New Roman" w:hAnsi="Tahoma" w:cs="Tahoma"/>
      <w:sz w:val="16"/>
      <w:szCs w:val="16"/>
      <w:lang w:val="id-ID"/>
    </w:rPr>
  </w:style>
  <w:style w:type="character" w:styleId="Hyperlink">
    <w:name w:val="Hyperlink"/>
    <w:uiPriority w:val="99"/>
    <w:unhideWhenUsed/>
    <w:rsid w:val="008524B8"/>
    <w:rPr>
      <w:color w:val="0000FF"/>
      <w:u w:val="single"/>
    </w:rPr>
  </w:style>
  <w:style w:type="paragraph" w:styleId="NormalWeb">
    <w:name w:val="Normal (Web)"/>
    <w:basedOn w:val="Normal"/>
    <w:uiPriority w:val="99"/>
    <w:semiHidden/>
    <w:unhideWhenUsed/>
    <w:rsid w:val="001D4B0A"/>
    <w:pPr>
      <w:spacing w:before="100" w:beforeAutospacing="1" w:after="100" w:afterAutospacing="1" w:line="240" w:lineRule="auto"/>
    </w:pPr>
    <w:rPr>
      <w:rFonts w:ascii="Times New Roman" w:hAnsi="Times New Roman"/>
      <w:sz w:val="24"/>
      <w:szCs w:val="24"/>
      <w:lang w:eastAsia="id-ID"/>
    </w:rPr>
  </w:style>
  <w:style w:type="paragraph" w:styleId="ListParagraph">
    <w:name w:val="List Paragraph"/>
    <w:basedOn w:val="Normal"/>
    <w:uiPriority w:val="34"/>
    <w:qFormat/>
    <w:rsid w:val="001D4B0A"/>
    <w:pPr>
      <w:spacing w:after="0" w:line="240" w:lineRule="auto"/>
      <w:ind w:left="720"/>
      <w:contextualSpacing/>
    </w:pPr>
    <w:rPr>
      <w:rFonts w:ascii="Times New Roman" w:hAnsi="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9919">
      <w:bodyDiv w:val="1"/>
      <w:marLeft w:val="0"/>
      <w:marRight w:val="0"/>
      <w:marTop w:val="0"/>
      <w:marBottom w:val="0"/>
      <w:divBdr>
        <w:top w:val="none" w:sz="0" w:space="0" w:color="auto"/>
        <w:left w:val="none" w:sz="0" w:space="0" w:color="auto"/>
        <w:bottom w:val="none" w:sz="0" w:space="0" w:color="auto"/>
        <w:right w:val="none" w:sz="0" w:space="0" w:color="auto"/>
      </w:divBdr>
    </w:div>
    <w:div w:id="436145197">
      <w:bodyDiv w:val="1"/>
      <w:marLeft w:val="0"/>
      <w:marRight w:val="0"/>
      <w:marTop w:val="0"/>
      <w:marBottom w:val="0"/>
      <w:divBdr>
        <w:top w:val="none" w:sz="0" w:space="0" w:color="auto"/>
        <w:left w:val="none" w:sz="0" w:space="0" w:color="auto"/>
        <w:bottom w:val="none" w:sz="0" w:space="0" w:color="auto"/>
        <w:right w:val="none" w:sz="0" w:space="0" w:color="auto"/>
      </w:divBdr>
    </w:div>
    <w:div w:id="772820471">
      <w:bodyDiv w:val="1"/>
      <w:marLeft w:val="0"/>
      <w:marRight w:val="0"/>
      <w:marTop w:val="0"/>
      <w:marBottom w:val="0"/>
      <w:divBdr>
        <w:top w:val="none" w:sz="0" w:space="0" w:color="auto"/>
        <w:left w:val="none" w:sz="0" w:space="0" w:color="auto"/>
        <w:bottom w:val="none" w:sz="0" w:space="0" w:color="auto"/>
        <w:right w:val="none" w:sz="0" w:space="0" w:color="auto"/>
      </w:divBdr>
    </w:div>
    <w:div w:id="873687753">
      <w:bodyDiv w:val="1"/>
      <w:marLeft w:val="0"/>
      <w:marRight w:val="0"/>
      <w:marTop w:val="0"/>
      <w:marBottom w:val="0"/>
      <w:divBdr>
        <w:top w:val="none" w:sz="0" w:space="0" w:color="auto"/>
        <w:left w:val="none" w:sz="0" w:space="0" w:color="auto"/>
        <w:bottom w:val="none" w:sz="0" w:space="0" w:color="auto"/>
        <w:right w:val="none" w:sz="0" w:space="0" w:color="auto"/>
      </w:divBdr>
    </w:div>
    <w:div w:id="1000814009">
      <w:bodyDiv w:val="1"/>
      <w:marLeft w:val="0"/>
      <w:marRight w:val="0"/>
      <w:marTop w:val="0"/>
      <w:marBottom w:val="0"/>
      <w:divBdr>
        <w:top w:val="none" w:sz="0" w:space="0" w:color="auto"/>
        <w:left w:val="none" w:sz="0" w:space="0" w:color="auto"/>
        <w:bottom w:val="none" w:sz="0" w:space="0" w:color="auto"/>
        <w:right w:val="none" w:sz="0" w:space="0" w:color="auto"/>
      </w:divBdr>
    </w:div>
    <w:div w:id="1418476373">
      <w:bodyDiv w:val="1"/>
      <w:marLeft w:val="0"/>
      <w:marRight w:val="0"/>
      <w:marTop w:val="0"/>
      <w:marBottom w:val="0"/>
      <w:divBdr>
        <w:top w:val="none" w:sz="0" w:space="0" w:color="auto"/>
        <w:left w:val="none" w:sz="0" w:space="0" w:color="auto"/>
        <w:bottom w:val="none" w:sz="0" w:space="0" w:color="auto"/>
        <w:right w:val="none" w:sz="0" w:space="0" w:color="auto"/>
      </w:divBdr>
      <w:divsChild>
        <w:div w:id="1544708572">
          <w:marLeft w:val="446"/>
          <w:marRight w:val="0"/>
          <w:marTop w:val="0"/>
          <w:marBottom w:val="0"/>
          <w:divBdr>
            <w:top w:val="none" w:sz="0" w:space="0" w:color="auto"/>
            <w:left w:val="none" w:sz="0" w:space="0" w:color="auto"/>
            <w:bottom w:val="none" w:sz="0" w:space="0" w:color="auto"/>
            <w:right w:val="none" w:sz="0" w:space="0" w:color="auto"/>
          </w:divBdr>
        </w:div>
      </w:divsChild>
    </w:div>
    <w:div w:id="1649746763">
      <w:bodyDiv w:val="1"/>
      <w:marLeft w:val="0"/>
      <w:marRight w:val="0"/>
      <w:marTop w:val="0"/>
      <w:marBottom w:val="0"/>
      <w:divBdr>
        <w:top w:val="none" w:sz="0" w:space="0" w:color="auto"/>
        <w:left w:val="none" w:sz="0" w:space="0" w:color="auto"/>
        <w:bottom w:val="none" w:sz="0" w:space="0" w:color="auto"/>
        <w:right w:val="none" w:sz="0" w:space="0" w:color="auto"/>
      </w:divBdr>
    </w:div>
    <w:div w:id="1885019287">
      <w:bodyDiv w:val="1"/>
      <w:marLeft w:val="0"/>
      <w:marRight w:val="0"/>
      <w:marTop w:val="0"/>
      <w:marBottom w:val="0"/>
      <w:divBdr>
        <w:top w:val="none" w:sz="0" w:space="0" w:color="auto"/>
        <w:left w:val="none" w:sz="0" w:space="0" w:color="auto"/>
        <w:bottom w:val="none" w:sz="0" w:space="0" w:color="auto"/>
        <w:right w:val="none" w:sz="0" w:space="0" w:color="auto"/>
      </w:divBdr>
    </w:div>
    <w:div w:id="1932160219">
      <w:bodyDiv w:val="1"/>
      <w:marLeft w:val="0"/>
      <w:marRight w:val="0"/>
      <w:marTop w:val="0"/>
      <w:marBottom w:val="0"/>
      <w:divBdr>
        <w:top w:val="none" w:sz="0" w:space="0" w:color="auto"/>
        <w:left w:val="none" w:sz="0" w:space="0" w:color="auto"/>
        <w:bottom w:val="none" w:sz="0" w:space="0" w:color="auto"/>
        <w:right w:val="none" w:sz="0" w:space="0" w:color="auto"/>
      </w:divBdr>
    </w:div>
    <w:div w:id="202913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hyperlink" Target="mailto:roinfohumas@kemenkopmk.go.id" TargetMode="External"/><Relationship Id="rId8" Type="http://schemas.openxmlformats.org/officeDocument/2006/relationships/hyperlink" Target="http://www.kemenkopmk.go.id/"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794</Words>
  <Characters>4531</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5315</CharactersWithSpaces>
  <SharedDoc>false</SharedDoc>
  <HLinks>
    <vt:vector size="12" baseType="variant">
      <vt:variant>
        <vt:i4>4587533</vt:i4>
      </vt:variant>
      <vt:variant>
        <vt:i4>3</vt:i4>
      </vt:variant>
      <vt:variant>
        <vt:i4>0</vt:i4>
      </vt:variant>
      <vt:variant>
        <vt:i4>5</vt:i4>
      </vt:variant>
      <vt:variant>
        <vt:lpwstr>http://www.kemenkopmk.go.id/</vt:lpwstr>
      </vt:variant>
      <vt:variant>
        <vt:lpwstr/>
      </vt:variant>
      <vt:variant>
        <vt:i4>2818121</vt:i4>
      </vt:variant>
      <vt:variant>
        <vt:i4>0</vt:i4>
      </vt:variant>
      <vt:variant>
        <vt:i4>0</vt:i4>
      </vt:variant>
      <vt:variant>
        <vt:i4>5</vt:i4>
      </vt:variant>
      <vt:variant>
        <vt:lpwstr>mailto:roinfohumas@kemenkopmk.go.id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Danang A. Ichwan</dc:creator>
  <cp:lastModifiedBy>Ihti Oktarina</cp:lastModifiedBy>
  <cp:revision>2</cp:revision>
  <cp:lastPrinted>2017-04-17T05:45:00Z</cp:lastPrinted>
  <dcterms:created xsi:type="dcterms:W3CDTF">2017-04-25T02:28:00Z</dcterms:created>
  <dcterms:modified xsi:type="dcterms:W3CDTF">2017-04-25T02:28:00Z</dcterms:modified>
</cp:coreProperties>
</file>