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lang w:val="id-ID"/>
        </w:rPr>
      </w:pPr>
      <w:r>
        <w:rPr>
          <w:lang w:val="id-ID" w:eastAsia="id-ID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2738120</wp:posOffset>
            </wp:positionH>
            <wp:positionV relativeFrom="topMargin">
              <wp:posOffset>190500</wp:posOffset>
            </wp:positionV>
            <wp:extent cx="995680" cy="1018540"/>
            <wp:effectExtent l="0" t="0" r="0" b="0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680" cy="101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>
      <w:pPr>
        <w:ind w:right="-136"/>
        <w:jc w:val="center"/>
        <w:rPr>
          <w:rFonts w:ascii="Gill Sans MT" w:cs="Gill Sans MT" w:hAnsi="Gill Sans MT"/>
          <w:b/>
          <w:color w:val="000000" w:themeColor="text1"/>
          <w:sz w:val="20"/>
          <w:lang w:val="id-ID"/>
        </w:rPr>
      </w:pPr>
    </w:p>
    <w:p>
      <w:pPr>
        <w:ind w:right="-136"/>
        <w:jc w:val="center"/>
        <w:rPr>
          <w:rFonts w:ascii="Gill Sans MT" w:cs="Gill Sans MT" w:hAnsi="Gill Sans MT"/>
          <w:b/>
          <w:color w:val="000000" w:themeColor="text1"/>
          <w:sz w:val="20"/>
          <w:lang w:val="id-ID"/>
        </w:rPr>
      </w:pPr>
    </w:p>
    <w:p>
      <w:pPr>
        <w:ind w:right="-136"/>
        <w:jc w:val="center"/>
        <w:rPr>
          <w:rFonts w:ascii="Gill Sans MT" w:cs="Gill Sans MT" w:hAnsi="Gill Sans MT"/>
          <w:b/>
          <w:color w:val="000000" w:themeColor="text1"/>
          <w:sz w:val="20"/>
          <w:lang w:val="id-ID"/>
        </w:rPr>
      </w:pPr>
    </w:p>
    <w:p>
      <w:pPr>
        <w:ind w:right="-136"/>
        <w:jc w:val="center"/>
        <w:rPr>
          <w:rFonts w:ascii="Gill Sans MT" w:cs="Gill Sans MT" w:hAnsi="Gill Sans MT"/>
          <w:b/>
          <w:color w:val="000000" w:themeColor="text1"/>
          <w:sz w:val="20"/>
          <w:lang w:val="id-ID"/>
        </w:rPr>
      </w:pPr>
    </w:p>
    <w:p>
      <w:pPr>
        <w:ind w:right="-136"/>
        <w:jc w:val="center"/>
        <w:rPr>
          <w:rFonts w:ascii="Gill Sans MT" w:cs="Gill Sans MT" w:hAnsi="Gill Sans MT"/>
          <w:b/>
          <w:caps/>
          <w:color w:val="000000" w:themeColor="text1"/>
          <w:sz w:val="20"/>
        </w:rPr>
      </w:pPr>
      <w:r>
        <w:rPr>
          <w:rFonts w:ascii="Gill Sans MT" w:cs="Gill Sans MT" w:hAnsi="Gill Sans MT"/>
          <w:b/>
          <w:caps/>
          <w:color w:val="000000" w:themeColor="text1"/>
          <w:sz w:val="20"/>
        </w:rPr>
        <w:t>Kementerian Koordinator</w:t>
      </w:r>
    </w:p>
    <w:p>
      <w:pPr>
        <w:ind w:right="-136"/>
        <w:jc w:val="center"/>
        <w:rPr>
          <w:rFonts w:ascii="Gill Sans MT" w:cs="Gill Sans MT" w:hAnsi="Gill Sans MT"/>
          <w:b/>
          <w:caps/>
          <w:color w:val="000000" w:themeColor="text1"/>
          <w:sz w:val="20"/>
        </w:rPr>
      </w:pPr>
      <w:r>
        <w:rPr>
          <w:rFonts w:ascii="Gill Sans MT" w:cs="Gill Sans MT" w:hAnsi="Gill Sans MT"/>
          <w:b/>
          <w:caps/>
          <w:color w:val="000000" w:themeColor="text1"/>
          <w:sz w:val="20"/>
        </w:rPr>
        <w:t>Bidang Pembangunan Manusia dan Kebudayaan</w:t>
      </w:r>
    </w:p>
    <w:p>
      <w:pPr>
        <w:ind w:right="-136"/>
        <w:jc w:val="center"/>
        <w:rPr>
          <w:rFonts w:ascii="Gill Sans MT" w:cs="Gill Sans MT" w:hAnsi="Gill Sans MT"/>
          <w:b/>
          <w:color w:val="000000" w:themeColor="text1"/>
          <w:sz w:val="20"/>
        </w:rPr>
      </w:pPr>
      <w:r>
        <w:rPr>
          <w:rFonts w:ascii="Gill Sans MT" w:cs="Gill Sans MT" w:hAnsi="Gill Sans MT"/>
          <w:b/>
          <w:caps/>
          <w:color w:val="000000" w:themeColor="text1"/>
          <w:sz w:val="20"/>
        </w:rPr>
        <w:t>Republik Indonesia</w:t>
      </w:r>
    </w:p>
    <w:p>
      <w:pPr>
        <w:spacing w:line="276" w:lineRule="auto"/>
        <w:ind w:right="-137"/>
        <w:rPr>
          <w:rFonts w:ascii="Gill Sans MT" w:cs="Gill Sans MT" w:hAnsi="Gill Sans MT"/>
          <w:b/>
          <w:color w:val="000000" w:themeColor="text1"/>
          <w:sz w:val="20"/>
        </w:rPr>
      </w:pPr>
    </w:p>
    <w:p>
      <w:pPr>
        <w:spacing w:line="276" w:lineRule="auto"/>
        <w:ind w:right="-137"/>
        <w:jc w:val="left"/>
        <w:rPr>
          <w:rFonts w:ascii="Gill Sans MT" w:hAnsi="Gill Sans MT"/>
          <w:b/>
        </w:rPr>
      </w:pPr>
      <w:r>
        <w:rPr>
          <w:rFonts w:ascii="Gill Sans MT" w:cs="Gill Sans MT" w:hAnsi="Gill Sans MT"/>
          <w:b/>
          <w:color w:val="000000" w:themeColor="text1"/>
          <w:sz w:val="20"/>
        </w:rPr>
        <w:t>Siaran</w:t>
      </w:r>
      <w:r>
        <w:rPr>
          <w:rFonts w:ascii="Gill Sans MT" w:cs="Gill Sans MT" w:hAnsi="Gill Sans MT"/>
          <w:b/>
          <w:color w:val="000000" w:themeColor="text1"/>
          <w:sz w:val="20"/>
        </w:rPr>
        <w:t xml:space="preserve"> </w:t>
      </w:r>
      <w:r>
        <w:rPr>
          <w:rFonts w:ascii="Gill Sans MT" w:cs="Gill Sans MT" w:hAnsi="Gill Sans MT"/>
          <w:b/>
          <w:color w:val="000000" w:themeColor="text1"/>
          <w:sz w:val="20"/>
        </w:rPr>
        <w:t>Pers</w:t>
      </w:r>
      <w:r>
        <w:rPr>
          <w:rFonts w:ascii="Gill Sans MT" w:cs="Gill Sans MT" w:hAnsi="Gill Sans MT"/>
          <w:b/>
          <w:color w:val="000000" w:themeColor="text1"/>
          <w:sz w:val="20"/>
        </w:rPr>
        <w:t xml:space="preserve">  </w:t>
      </w:r>
      <w:r>
        <w:rPr>
          <w:rFonts w:ascii="Gill Sans MT" w:cs="Gill Sans MT" w:hAnsi="Gill Sans MT"/>
          <w:b/>
          <w:color w:val="000000" w:themeColor="text1"/>
          <w:sz w:val="20"/>
        </w:rPr>
        <w:t>Nomor</w:t>
      </w:r>
      <w:r>
        <w:rPr>
          <w:rFonts w:ascii="Gill Sans MT" w:cs="Gill Sans MT" w:hAnsi="Gill Sans MT"/>
          <w:b/>
          <w:color w:val="000000" w:themeColor="text1"/>
          <w:sz w:val="20"/>
        </w:rPr>
        <w:t xml:space="preserve"> : </w:t>
      </w:r>
      <w:r>
        <w:rPr>
          <w:rFonts w:ascii="Gill Sans MT" w:cs="Gill Sans MT" w:hAnsi="Gill Sans MT"/>
          <w:b/>
          <w:color w:val="000000" w:themeColor="text1"/>
          <w:sz w:val="20"/>
          <w:lang w:val="en-US"/>
        </w:rPr>
        <w:t>145</w:t>
      </w:r>
      <w:r>
        <w:rPr>
          <w:rFonts w:ascii="Gill Sans MT" w:cs="Gill Sans MT" w:hAnsi="Gill Sans MT"/>
          <w:b/>
          <w:color w:val="000000" w:themeColor="text1"/>
          <w:sz w:val="20"/>
        </w:rPr>
        <w:t>/</w:t>
      </w:r>
      <w:r>
        <w:rPr>
          <w:rFonts w:ascii="Gill Sans MT" w:cs="Gill Sans MT" w:hAnsi="Gill Sans MT"/>
          <w:b/>
          <w:color w:val="000000" w:themeColor="text1"/>
          <w:sz w:val="20"/>
        </w:rPr>
        <w:t>Humas</w:t>
      </w:r>
      <w:r>
        <w:rPr>
          <w:rFonts w:ascii="Gill Sans MT" w:cs="Gill Sans MT" w:hAnsi="Gill Sans MT"/>
          <w:b/>
          <w:color w:val="000000" w:themeColor="text1"/>
          <w:sz w:val="20"/>
        </w:rPr>
        <w:t xml:space="preserve"> PMK/IX/2017</w:t>
      </w:r>
    </w:p>
    <w:p>
      <w:pPr>
        <w:rPr>
          <w:rFonts w:ascii="Gill Sans MT" w:hAnsi="Gill Sans MT"/>
        </w:rPr>
      </w:pPr>
      <w:r>
        <w:rPr>
          <w:rFonts w:ascii="Gill Sans MT" w:hAnsi="Gill Sans MT"/>
        </w:rPr>
        <w:tab/>
      </w:r>
    </w:p>
    <w:p>
      <w:pPr>
        <w:jc w:val="center"/>
        <w:rPr>
          <w:rFonts w:ascii="Gill Sans MT" w:hAnsi="Gill Sans MT"/>
          <w:b/>
          <w:lang w:val="id-ID"/>
        </w:rPr>
      </w:pPr>
      <w:bookmarkStart w:id="0" w:name="_GoBack"/>
      <w:r>
        <w:rPr>
          <w:rFonts w:ascii="Gill Sans MT" w:hAnsi="Gill Sans MT"/>
          <w:b/>
        </w:rPr>
        <w:t>Kemenko</w:t>
      </w:r>
      <w:r>
        <w:rPr>
          <w:rFonts w:ascii="Gill Sans MT" w:hAnsi="Gill Sans MT"/>
          <w:b/>
        </w:rPr>
        <w:t xml:space="preserve"> PMK A</w:t>
      </w:r>
      <w:r>
        <w:rPr>
          <w:rFonts w:ascii="Gill Sans MT" w:hAnsi="Gill Sans MT"/>
          <w:b/>
          <w:lang w:val="id-ID"/>
        </w:rPr>
        <w:t xml:space="preserve">jak Masyarakat dan Aktivis Memonitor Agar Kasus </w:t>
      </w:r>
      <w:r>
        <w:rPr>
          <w:rFonts w:ascii="Gill Sans MT" w:hAnsi="Gill Sans MT"/>
          <w:b/>
        </w:rPr>
        <w:t>Nikahsirri.com</w:t>
      </w:r>
      <w:r>
        <w:rPr>
          <w:rFonts w:ascii="Gill Sans MT" w:hAnsi="Gill Sans MT"/>
          <w:b/>
          <w:lang w:val="id-ID"/>
        </w:rPr>
        <w:t xml:space="preserve"> Tidak Terulang</w:t>
      </w:r>
      <w:bookmarkEnd w:id="0"/>
    </w:p>
    <w:p>
      <w:pPr>
        <w:jc w:val="center"/>
        <w:rPr>
          <w:rFonts w:ascii="Gill Sans MT" w:hAnsi="Gill Sans MT"/>
          <w:b/>
        </w:rPr>
      </w:pPr>
    </w:p>
    <w:p>
      <w:pPr>
        <w:rPr>
          <w:rFonts w:ascii="Gill Sans MT" w:hAnsi="Gill Sans MT"/>
        </w:rPr>
      </w:pPr>
      <w:r>
        <w:rPr>
          <w:rFonts w:ascii="Gill Sans MT" w:hAnsi="Gill Sans MT"/>
        </w:rPr>
        <w:tab/>
      </w:r>
      <w:r>
        <w:rPr>
          <w:rFonts w:ascii="Gill Sans MT" w:hAnsi="Gill Sans MT"/>
          <w:lang w:val="id-ID"/>
        </w:rPr>
        <w:t xml:space="preserve">Langkah penanganan </w:t>
      </w:r>
      <w:r>
        <w:rPr>
          <w:rFonts w:ascii="Gill Sans MT" w:hAnsi="Gill Sans MT"/>
        </w:rPr>
        <w:t>k</w:t>
      </w:r>
      <w:r>
        <w:rPr>
          <w:rFonts w:ascii="Gill Sans MT" w:hAnsi="Gill Sans MT"/>
        </w:rPr>
        <w:t>asus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dugaan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ekspolitasi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anak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dan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perempuan</w:t>
      </w:r>
      <w:r>
        <w:rPr>
          <w:rFonts w:ascii="Gill Sans MT" w:hAnsi="Gill Sans MT"/>
        </w:rPr>
        <w:t xml:space="preserve"> di </w:t>
      </w:r>
      <w:r>
        <w:rPr>
          <w:rFonts w:ascii="Gill Sans MT" w:hAnsi="Gill Sans MT"/>
        </w:rPr>
        <w:t>dalam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situs</w:t>
      </w:r>
      <w:r>
        <w:rPr>
          <w:rFonts w:ascii="Gill Sans MT" w:hAnsi="Gill Sans MT"/>
        </w:rPr>
        <w:t xml:space="preserve"> nikahsirri.com </w:t>
      </w:r>
      <w:r>
        <w:rPr>
          <w:rFonts w:ascii="Gill Sans MT" w:hAnsi="Gill Sans MT"/>
        </w:rPr>
        <w:t>cepat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dikoordinasikan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oleh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Kemenko</w:t>
      </w:r>
      <w:r>
        <w:rPr>
          <w:rFonts w:ascii="Gill Sans MT" w:hAnsi="Gill Sans MT"/>
        </w:rPr>
        <w:t xml:space="preserve"> PMK. “</w:t>
      </w:r>
      <w:r>
        <w:rPr>
          <w:rFonts w:ascii="Gill Sans MT" w:hAnsi="Gill Sans MT"/>
        </w:rPr>
        <w:t>Sejak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Jum’at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  <w:lang w:val="id-ID"/>
        </w:rPr>
        <w:t xml:space="preserve">lalu ketika peristiwanya terkuak, kami </w:t>
      </w:r>
      <w:r>
        <w:rPr>
          <w:rFonts w:ascii="Gill Sans MT" w:hAnsi="Gill Sans MT"/>
        </w:rPr>
        <w:t>berkoordinasi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dengan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Kementerian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Pemberdayaan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Perempuan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dan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Perlindungan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Anak</w:t>
      </w:r>
      <w:r>
        <w:rPr>
          <w:rFonts w:ascii="Gill Sans MT" w:hAnsi="Gill Sans MT"/>
        </w:rPr>
        <w:t xml:space="preserve">, </w:t>
      </w:r>
      <w:r>
        <w:rPr>
          <w:rFonts w:ascii="Gill Sans MT" w:hAnsi="Gill Sans MT"/>
        </w:rPr>
        <w:t>Kementerian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Komunikasi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dan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Informatika</w:t>
      </w:r>
      <w:r>
        <w:rPr>
          <w:rFonts w:ascii="Gill Sans MT" w:hAnsi="Gill Sans MT"/>
        </w:rPr>
        <w:t xml:space="preserve">, </w:t>
      </w:r>
      <w:r>
        <w:rPr>
          <w:rFonts w:ascii="Gill Sans MT" w:hAnsi="Gill Sans MT"/>
        </w:rPr>
        <w:t>Bareskrim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Polri</w:t>
      </w:r>
      <w:r>
        <w:rPr>
          <w:rFonts w:ascii="Gill Sans MT" w:hAnsi="Gill Sans MT"/>
        </w:rPr>
        <w:t xml:space="preserve">, </w:t>
      </w:r>
      <w:r>
        <w:rPr>
          <w:rFonts w:ascii="Gill Sans MT" w:hAnsi="Gill Sans MT"/>
        </w:rPr>
        <w:t>dan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aktivis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perempuan</w:t>
      </w:r>
      <w:r>
        <w:rPr>
          <w:rFonts w:ascii="Gill Sans MT" w:hAnsi="Gill Sans MT"/>
        </w:rPr>
        <w:t xml:space="preserve">” </w:t>
      </w:r>
      <w:r>
        <w:rPr>
          <w:rFonts w:ascii="Gill Sans MT" w:hAnsi="Gill Sans MT"/>
        </w:rPr>
        <w:t>ujar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Sujatmiko</w:t>
      </w:r>
      <w:r>
        <w:rPr>
          <w:rFonts w:ascii="Gill Sans MT" w:hAnsi="Gill Sans MT"/>
        </w:rPr>
        <w:t xml:space="preserve">, </w:t>
      </w:r>
      <w:r>
        <w:rPr>
          <w:rFonts w:ascii="Gill Sans MT" w:hAnsi="Gill Sans MT"/>
        </w:rPr>
        <w:t>Deputi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Bidang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Koordinasi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Perlindungan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Perempuan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dan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Anak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  <w:lang w:val="id-ID"/>
        </w:rPr>
        <w:t xml:space="preserve">di </w:t>
      </w:r>
      <w:r>
        <w:rPr>
          <w:rFonts w:ascii="Gill Sans MT" w:hAnsi="Gill Sans MT"/>
        </w:rPr>
        <w:t>Kemen</w:t>
      </w:r>
      <w:r>
        <w:rPr>
          <w:rFonts w:ascii="Gill Sans MT" w:hAnsi="Gill Sans MT"/>
          <w:lang w:val="id-ID"/>
        </w:rPr>
        <w:t>terian Kordinator Pembangunan Manusia dan Kebudayaan (Kemen</w:t>
      </w:r>
      <w:r>
        <w:rPr>
          <w:rFonts w:ascii="Gill Sans MT" w:hAnsi="Gill Sans MT"/>
        </w:rPr>
        <w:t>ko</w:t>
      </w:r>
      <w:r>
        <w:rPr>
          <w:rFonts w:ascii="Gill Sans MT" w:hAnsi="Gill Sans MT"/>
        </w:rPr>
        <w:t xml:space="preserve"> PMK</w:t>
      </w:r>
      <w:r>
        <w:rPr>
          <w:rFonts w:ascii="Gill Sans MT" w:hAnsi="Gill Sans MT"/>
          <w:lang w:val="id-ID"/>
        </w:rPr>
        <w:t>)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ketika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ditemui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Senin</w:t>
      </w:r>
      <w:r>
        <w:rPr>
          <w:rFonts w:ascii="Gill Sans MT" w:hAnsi="Gill Sans MT"/>
        </w:rPr>
        <w:t xml:space="preserve"> 25 September 2017. </w:t>
      </w:r>
    </w:p>
    <w:p>
      <w:pPr>
        <w:rPr>
          <w:rFonts w:ascii="Gill Sans MT" w:hAnsi="Gill Sans MT"/>
        </w:rPr>
      </w:pPr>
      <w:r>
        <w:rPr>
          <w:rFonts w:ascii="Gill Sans MT" w:hAnsi="Gill Sans MT"/>
        </w:rPr>
        <w:tab/>
        <w:t xml:space="preserve">Dari </w:t>
      </w:r>
      <w:r>
        <w:rPr>
          <w:rFonts w:ascii="Gill Sans MT" w:hAnsi="Gill Sans MT"/>
        </w:rPr>
        <w:t>kordinasi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 xml:space="preserve">yang </w:t>
      </w:r>
      <w:r>
        <w:rPr>
          <w:rFonts w:ascii="Gill Sans MT" w:hAnsi="Gill Sans MT"/>
        </w:rPr>
        <w:t>telah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dilakukan</w:t>
      </w:r>
      <w:r>
        <w:rPr>
          <w:rFonts w:ascii="Gill Sans MT" w:hAnsi="Gill Sans MT"/>
          <w:lang w:val="id-ID"/>
        </w:rPr>
        <w:t>, menurut Sujatmiko</w:t>
      </w:r>
      <w:r>
        <w:rPr>
          <w:rFonts w:ascii="Gill Sans MT" w:hAnsi="Gill Sans MT"/>
          <w:lang w:val="id-ID"/>
        </w:rPr>
        <w:t xml:space="preserve">, 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setidaknya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ada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dua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capaian</w:t>
      </w:r>
      <w:r>
        <w:rPr>
          <w:rFonts w:ascii="Gill Sans MT" w:hAnsi="Gill Sans MT"/>
        </w:rPr>
        <w:t xml:space="preserve">. </w:t>
      </w:r>
      <w:r>
        <w:rPr>
          <w:rFonts w:ascii="Gill Sans MT" w:hAnsi="Gill Sans MT"/>
        </w:rPr>
        <w:t>Perta</w:t>
      </w:r>
      <w:r>
        <w:rPr>
          <w:rFonts w:ascii="Gill Sans MT" w:hAnsi="Gill Sans MT"/>
        </w:rPr>
        <w:t>ma</w:t>
      </w:r>
      <w:r>
        <w:rPr>
          <w:rFonts w:ascii="Gill Sans MT" w:hAnsi="Gill Sans MT"/>
        </w:rPr>
        <w:t xml:space="preserve">, </w:t>
      </w:r>
      <w:r>
        <w:rPr>
          <w:rFonts w:ascii="Gill Sans MT" w:hAnsi="Gill Sans MT"/>
        </w:rPr>
        <w:t>dibekukannya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  <w:i/>
        </w:rPr>
        <w:t>website</w:t>
      </w:r>
      <w:r>
        <w:rPr>
          <w:rFonts w:ascii="Gill Sans MT" w:hAnsi="Gill Sans MT"/>
        </w:rPr>
        <w:t xml:space="preserve"> nikahsirri.com </w:t>
      </w:r>
      <w:r>
        <w:rPr>
          <w:rFonts w:ascii="Gill Sans MT" w:hAnsi="Gill Sans MT"/>
        </w:rPr>
        <w:t>sejak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Sabtu</w:t>
      </w:r>
      <w:r>
        <w:rPr>
          <w:rFonts w:ascii="Gill Sans MT" w:hAnsi="Gill Sans MT"/>
        </w:rPr>
        <w:t xml:space="preserve"> 23 September 2017</w:t>
      </w:r>
      <w:r>
        <w:rPr>
          <w:rFonts w:ascii="Gill Sans MT" w:hAnsi="Gill Sans MT"/>
          <w:lang w:val="id-ID"/>
        </w:rPr>
        <w:t>,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dan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k</w:t>
      </w:r>
      <w:r>
        <w:rPr>
          <w:rFonts w:ascii="Gill Sans MT" w:hAnsi="Gill Sans MT"/>
        </w:rPr>
        <w:t>edua</w:t>
      </w:r>
      <w:r>
        <w:rPr>
          <w:rFonts w:ascii="Gill Sans MT" w:hAnsi="Gill Sans MT"/>
        </w:rPr>
        <w:t xml:space="preserve">, </w:t>
      </w:r>
      <w:r>
        <w:rPr>
          <w:rFonts w:ascii="Gill Sans MT" w:hAnsi="Gill Sans MT"/>
        </w:rPr>
        <w:t>ditangkapnya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p</w:t>
      </w:r>
      <w:r>
        <w:rPr>
          <w:rFonts w:ascii="Gill Sans MT" w:hAnsi="Gill Sans MT"/>
        </w:rPr>
        <w:t>engelola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  <w:i/>
        </w:rPr>
        <w:t xml:space="preserve">website </w:t>
      </w:r>
      <w:r>
        <w:rPr>
          <w:rFonts w:ascii="Gill Sans MT" w:hAnsi="Gill Sans MT"/>
        </w:rPr>
        <w:t>tersebut</w:t>
      </w:r>
      <w:r>
        <w:rPr>
          <w:rFonts w:ascii="Gill Sans MT" w:hAnsi="Gill Sans MT"/>
          <w:lang w:val="id-ID"/>
        </w:rPr>
        <w:t xml:space="preserve"> dan selanjutnya telah ditetapkan sebagai tersangka dan ditahan</w:t>
      </w:r>
      <w:r>
        <w:rPr>
          <w:rFonts w:ascii="Gill Sans MT" w:hAnsi="Gill Sans MT"/>
        </w:rPr>
        <w:t xml:space="preserve">. </w:t>
      </w:r>
      <w:r>
        <w:rPr>
          <w:rFonts w:ascii="Gill Sans MT" w:hAnsi="Gill Sans MT"/>
        </w:rPr>
        <w:t>Tersangka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saat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ini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sedang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d</w:t>
      </w:r>
      <w:r>
        <w:rPr>
          <w:rFonts w:ascii="Gill Sans MT" w:hAnsi="Gill Sans MT"/>
          <w:lang w:val="id-ID"/>
        </w:rPr>
        <w:t>i</w:t>
      </w:r>
      <w:r>
        <w:rPr>
          <w:rFonts w:ascii="Gill Sans MT" w:hAnsi="Gill Sans MT"/>
        </w:rPr>
        <w:t>sidik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oleh</w:t>
      </w:r>
      <w:r>
        <w:rPr>
          <w:rFonts w:ascii="Gill Sans MT" w:hAnsi="Gill Sans MT"/>
          <w:lang w:val="id-ID"/>
        </w:rPr>
        <w:t xml:space="preserve"> petugas </w:t>
      </w:r>
      <w:r>
        <w:rPr>
          <w:rFonts w:ascii="Gill Sans MT" w:hAnsi="Gill Sans MT"/>
        </w:rPr>
        <w:t>kepolisian</w:t>
      </w:r>
      <w:r>
        <w:rPr>
          <w:rFonts w:ascii="Gill Sans MT" w:hAnsi="Gill Sans MT"/>
        </w:rPr>
        <w:t xml:space="preserve">. </w:t>
      </w:r>
      <w:r>
        <w:rPr>
          <w:rFonts w:ascii="Gill Sans MT" w:hAnsi="Gill Sans MT"/>
        </w:rPr>
        <w:t>Terkait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  <w:lang w:val="id-ID"/>
        </w:rPr>
        <w:t xml:space="preserve">tindakan cepat yang dilakukan oleh instansi yang terkait, </w:t>
      </w:r>
      <w:r>
        <w:rPr>
          <w:rFonts w:ascii="Gill Sans MT" w:hAnsi="Gill Sans MT"/>
        </w:rPr>
        <w:t>Kemenko</w:t>
      </w:r>
      <w:r>
        <w:rPr>
          <w:rFonts w:ascii="Gill Sans MT" w:hAnsi="Gill Sans MT"/>
        </w:rPr>
        <w:t xml:space="preserve"> PMK </w:t>
      </w:r>
      <w:r>
        <w:rPr>
          <w:rFonts w:ascii="Gill Sans MT" w:hAnsi="Gill Sans MT"/>
        </w:rPr>
        <w:t>menyampaikan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apresiasi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terhadap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seluruh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pihak-pihak</w:t>
      </w:r>
      <w:r>
        <w:rPr>
          <w:rFonts w:ascii="Gill Sans MT" w:hAnsi="Gill Sans MT"/>
        </w:rPr>
        <w:t xml:space="preserve"> yang </w:t>
      </w:r>
      <w:r>
        <w:rPr>
          <w:rFonts w:ascii="Gill Sans MT" w:hAnsi="Gill Sans MT"/>
        </w:rPr>
        <w:t>telah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membantu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pengusutan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kasus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ini</w:t>
      </w:r>
      <w:r>
        <w:rPr>
          <w:rFonts w:ascii="Gill Sans MT" w:hAnsi="Gill Sans MT"/>
        </w:rPr>
        <w:t>. “</w:t>
      </w:r>
      <w:r>
        <w:rPr>
          <w:rFonts w:ascii="Gill Sans MT" w:hAnsi="Gill Sans MT"/>
        </w:rPr>
        <w:t>Kemenko</w:t>
      </w:r>
      <w:r>
        <w:rPr>
          <w:rFonts w:ascii="Gill Sans MT" w:hAnsi="Gill Sans MT"/>
        </w:rPr>
        <w:t xml:space="preserve"> PMK </w:t>
      </w:r>
      <w:r>
        <w:rPr>
          <w:rFonts w:ascii="Gill Sans MT" w:hAnsi="Gill Sans MT"/>
        </w:rPr>
        <w:t>memberikan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apresiasi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kepada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Kominfo</w:t>
      </w:r>
      <w:r>
        <w:rPr>
          <w:rFonts w:ascii="Gill Sans MT" w:hAnsi="Gill Sans MT"/>
        </w:rPr>
        <w:t xml:space="preserve">, KPPA, </w:t>
      </w:r>
      <w:r>
        <w:rPr>
          <w:rFonts w:ascii="Gill Sans MT" w:hAnsi="Gill Sans MT"/>
        </w:rPr>
        <w:t>Bareskrim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Polri</w:t>
      </w:r>
      <w:r>
        <w:rPr>
          <w:rFonts w:ascii="Gill Sans MT" w:hAnsi="Gill Sans MT"/>
        </w:rPr>
        <w:t xml:space="preserve">, </w:t>
      </w:r>
      <w:r>
        <w:rPr>
          <w:rFonts w:ascii="Gill Sans MT" w:hAnsi="Gill Sans MT"/>
        </w:rPr>
        <w:t>dan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pihak-pihak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lainnya</w:t>
      </w:r>
      <w:r>
        <w:rPr>
          <w:rFonts w:ascii="Gill Sans MT" w:hAnsi="Gill Sans MT"/>
        </w:rPr>
        <w:t xml:space="preserve"> yang </w:t>
      </w:r>
      <w:r>
        <w:rPr>
          <w:rFonts w:ascii="Gill Sans MT" w:hAnsi="Gill Sans MT"/>
        </w:rPr>
        <w:t>telah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bersama-sama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melakukan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upaya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untuk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menindaklanjuti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kasus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ini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dan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menutup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akses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terhadap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situs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tersebut</w:t>
      </w:r>
      <w:r>
        <w:rPr>
          <w:rFonts w:ascii="Gill Sans MT" w:hAnsi="Gill Sans MT"/>
        </w:rPr>
        <w:t xml:space="preserve">” </w:t>
      </w:r>
      <w:r>
        <w:rPr>
          <w:rFonts w:ascii="Gill Sans MT" w:hAnsi="Gill Sans MT"/>
        </w:rPr>
        <w:t>ujar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Sujatmiko</w:t>
      </w:r>
      <w:r>
        <w:rPr>
          <w:rFonts w:ascii="Gill Sans MT" w:hAnsi="Gill Sans MT"/>
        </w:rPr>
        <w:t xml:space="preserve">.  </w:t>
      </w:r>
    </w:p>
    <w:p>
      <w:pPr>
        <w:rPr>
          <w:rFonts w:ascii="Gill Sans MT" w:hAnsi="Gill Sans MT"/>
        </w:rPr>
      </w:pPr>
      <w:r>
        <w:rPr>
          <w:rFonts w:ascii="Gill Sans MT" w:hAnsi="Gill Sans MT"/>
        </w:rPr>
        <w:tab/>
      </w:r>
      <w:r>
        <w:rPr>
          <w:rFonts w:ascii="Gill Sans MT" w:hAnsi="Gill Sans MT"/>
        </w:rPr>
        <w:t>Seperti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telah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diketahui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secara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luas</w:t>
      </w:r>
      <w:r>
        <w:rPr>
          <w:rFonts w:ascii="Gill Sans MT" w:hAnsi="Gill Sans MT"/>
        </w:rPr>
        <w:t xml:space="preserve">, di </w:t>
      </w:r>
      <w:r>
        <w:rPr>
          <w:rFonts w:ascii="Gill Sans MT" w:hAnsi="Gill Sans MT"/>
        </w:rPr>
        <w:t>dalam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situs</w:t>
      </w:r>
      <w:r>
        <w:rPr>
          <w:rFonts w:ascii="Gill Sans MT" w:hAnsi="Gill Sans MT"/>
        </w:rPr>
        <w:t xml:space="preserve"> nikahsirri.com </w:t>
      </w:r>
      <w:r>
        <w:rPr>
          <w:rFonts w:ascii="Gill Sans MT" w:hAnsi="Gill Sans MT"/>
        </w:rPr>
        <w:t>terdapat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promosi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lelang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keperawanan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untuk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anak</w:t>
      </w:r>
      <w:r>
        <w:rPr>
          <w:rFonts w:ascii="Gill Sans MT" w:hAnsi="Gill Sans MT"/>
        </w:rPr>
        <w:t xml:space="preserve"> di </w:t>
      </w:r>
      <w:r>
        <w:rPr>
          <w:rFonts w:ascii="Gill Sans MT" w:hAnsi="Gill Sans MT"/>
        </w:rPr>
        <w:t>atas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usia</w:t>
      </w:r>
      <w:r>
        <w:rPr>
          <w:rFonts w:ascii="Gill Sans MT" w:hAnsi="Gill Sans MT"/>
        </w:rPr>
        <w:t xml:space="preserve"> 14 </w:t>
      </w:r>
      <w:r>
        <w:rPr>
          <w:rFonts w:ascii="Gill Sans MT" w:hAnsi="Gill Sans MT"/>
        </w:rPr>
        <w:t>tahun</w:t>
      </w:r>
      <w:r>
        <w:rPr>
          <w:rFonts w:ascii="Gill Sans MT" w:hAnsi="Gill Sans MT"/>
        </w:rPr>
        <w:t xml:space="preserve">. “Hal </w:t>
      </w:r>
      <w:r>
        <w:rPr>
          <w:rFonts w:ascii="Gill Sans MT" w:hAnsi="Gill Sans MT"/>
        </w:rPr>
        <w:t>ini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merupakan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bentuk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pelecehan</w:t>
      </w:r>
      <w:r>
        <w:rPr>
          <w:rFonts w:ascii="Gill Sans MT" w:hAnsi="Gill Sans MT"/>
        </w:rPr>
        <w:t xml:space="preserve"> yang </w:t>
      </w:r>
      <w:r>
        <w:rPr>
          <w:rFonts w:ascii="Gill Sans MT" w:hAnsi="Gill Sans MT"/>
        </w:rPr>
        <w:t>luar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biasa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terhadap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perempuan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dan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sudah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secara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jelas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melanggar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undang-undang</w:t>
      </w:r>
      <w:r>
        <w:rPr>
          <w:rFonts w:ascii="Gill Sans MT" w:hAnsi="Gill Sans MT"/>
        </w:rPr>
        <w:t xml:space="preserve">” </w:t>
      </w:r>
      <w:r>
        <w:rPr>
          <w:rFonts w:ascii="Gill Sans MT" w:hAnsi="Gill Sans MT"/>
        </w:rPr>
        <w:t>tegas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Sujatmiko</w:t>
      </w:r>
      <w:r>
        <w:rPr>
          <w:rFonts w:ascii="Gill Sans MT" w:hAnsi="Gill Sans MT"/>
        </w:rPr>
        <w:t xml:space="preserve">. </w:t>
      </w:r>
      <w:r>
        <w:rPr>
          <w:rFonts w:ascii="Gill Sans MT" w:hAnsi="Gill Sans MT"/>
        </w:rPr>
        <w:t>Selanjutnya</w:t>
      </w:r>
      <w:r>
        <w:rPr>
          <w:rFonts w:ascii="Gill Sans MT" w:hAnsi="Gill Sans MT"/>
        </w:rPr>
        <w:t xml:space="preserve">, </w:t>
      </w:r>
      <w:r>
        <w:rPr>
          <w:rFonts w:ascii="Gill Sans MT" w:hAnsi="Gill Sans MT"/>
        </w:rPr>
        <w:t>Kemenko</w:t>
      </w:r>
      <w:r>
        <w:rPr>
          <w:rFonts w:ascii="Gill Sans MT" w:hAnsi="Gill Sans MT"/>
        </w:rPr>
        <w:t xml:space="preserve"> PMK </w:t>
      </w:r>
      <w:r>
        <w:rPr>
          <w:rFonts w:ascii="Gill Sans MT" w:hAnsi="Gill Sans MT"/>
        </w:rPr>
        <w:t>akan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mengontrol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penerapan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berbagai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undang-undang</w:t>
      </w:r>
      <w:r>
        <w:rPr>
          <w:rFonts w:ascii="Gill Sans MT" w:hAnsi="Gill Sans MT"/>
        </w:rPr>
        <w:t xml:space="preserve"> yang </w:t>
      </w:r>
      <w:r>
        <w:rPr>
          <w:rFonts w:ascii="Gill Sans MT" w:hAnsi="Gill Sans MT"/>
        </w:rPr>
        <w:t>terkait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seperti</w:t>
      </w:r>
      <w:r>
        <w:rPr>
          <w:rFonts w:ascii="Gill Sans MT" w:hAnsi="Gill Sans MT"/>
        </w:rPr>
        <w:t xml:space="preserve"> UU </w:t>
      </w:r>
      <w:r>
        <w:rPr>
          <w:rFonts w:ascii="Gill Sans MT" w:hAnsi="Gill Sans MT"/>
        </w:rPr>
        <w:t>Perlindungan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Anak</w:t>
      </w:r>
      <w:r>
        <w:rPr>
          <w:rFonts w:ascii="Gill Sans MT" w:hAnsi="Gill Sans MT"/>
        </w:rPr>
        <w:t xml:space="preserve">, UU </w:t>
      </w:r>
      <w:r>
        <w:rPr>
          <w:rFonts w:ascii="Gill Sans MT" w:hAnsi="Gill Sans MT"/>
        </w:rPr>
        <w:t>Pornografi</w:t>
      </w:r>
      <w:r>
        <w:rPr>
          <w:rFonts w:ascii="Gill Sans MT" w:hAnsi="Gill Sans MT"/>
        </w:rPr>
        <w:t xml:space="preserve">, </w:t>
      </w:r>
      <w:r>
        <w:rPr>
          <w:rFonts w:ascii="Gill Sans MT" w:hAnsi="Gill Sans MT"/>
        </w:rPr>
        <w:t>dan</w:t>
      </w:r>
      <w:r>
        <w:rPr>
          <w:rFonts w:ascii="Gill Sans MT" w:hAnsi="Gill Sans MT"/>
        </w:rPr>
        <w:t xml:space="preserve"> UU </w:t>
      </w:r>
      <w:r>
        <w:rPr>
          <w:rFonts w:ascii="Gill Sans MT" w:hAnsi="Gill Sans MT"/>
        </w:rPr>
        <w:t>tentang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Tindak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Pidana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Perdagangan</w:t>
      </w:r>
      <w:r>
        <w:rPr>
          <w:rFonts w:ascii="Gill Sans MT" w:hAnsi="Gill Sans MT"/>
        </w:rPr>
        <w:t xml:space="preserve"> Orang. “</w:t>
      </w:r>
      <w:r>
        <w:rPr>
          <w:rFonts w:ascii="Gill Sans MT" w:hAnsi="Gill Sans MT"/>
        </w:rPr>
        <w:t>Tugas</w:t>
      </w:r>
      <w:r>
        <w:rPr>
          <w:rFonts w:ascii="Gill Sans MT" w:hAnsi="Gill Sans MT"/>
        </w:rPr>
        <w:t xml:space="preserve"> kami </w:t>
      </w:r>
      <w:r>
        <w:rPr>
          <w:rFonts w:ascii="Gill Sans MT" w:hAnsi="Gill Sans MT"/>
        </w:rPr>
        <w:t>adalah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mengontrol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penerapan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undang-undang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tersebut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dan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kinerja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dari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lembaga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penegak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hukum</w:t>
      </w:r>
      <w:r>
        <w:rPr>
          <w:rFonts w:ascii="Gill Sans MT" w:hAnsi="Gill Sans MT"/>
        </w:rPr>
        <w:t xml:space="preserve">” </w:t>
      </w:r>
      <w:r>
        <w:rPr>
          <w:rFonts w:ascii="Gill Sans MT" w:hAnsi="Gill Sans MT"/>
        </w:rPr>
        <w:t>jelas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Sujatmiko</w:t>
      </w:r>
      <w:r>
        <w:rPr>
          <w:rFonts w:ascii="Gill Sans MT" w:hAnsi="Gill Sans MT"/>
        </w:rPr>
        <w:t xml:space="preserve">. </w:t>
      </w:r>
    </w:p>
    <w:p>
      <w:pPr>
        <w:rPr>
          <w:rFonts w:ascii="Gill Sans MT" w:hAnsi="Gill Sans MT"/>
        </w:rPr>
      </w:pPr>
      <w:r>
        <w:rPr>
          <w:rFonts w:ascii="Gill Sans MT" w:hAnsi="Gill Sans MT"/>
        </w:rPr>
        <w:tab/>
      </w:r>
      <w:r>
        <w:rPr>
          <w:rFonts w:ascii="Gill Sans MT" w:hAnsi="Gill Sans MT"/>
        </w:rPr>
        <w:t>Sujatmiko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juga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menekankan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bahwa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nikah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siri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akan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memberikan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kerugian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khususnya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bagi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perempuan</w:t>
      </w:r>
      <w:r>
        <w:rPr>
          <w:rFonts w:ascii="Gill Sans MT" w:hAnsi="Gill Sans MT"/>
        </w:rPr>
        <w:t xml:space="preserve"> di </w:t>
      </w:r>
      <w:r>
        <w:rPr>
          <w:rFonts w:ascii="Gill Sans MT" w:hAnsi="Gill Sans MT"/>
        </w:rPr>
        <w:t>kemudian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hari</w:t>
      </w:r>
      <w:r>
        <w:rPr>
          <w:rFonts w:ascii="Gill Sans MT" w:hAnsi="Gill Sans MT"/>
        </w:rPr>
        <w:t xml:space="preserve">. </w:t>
      </w:r>
      <w:r>
        <w:rPr>
          <w:rFonts w:ascii="Gill Sans MT" w:hAnsi="Gill Sans MT"/>
        </w:rPr>
        <w:t>Kerugian</w:t>
      </w:r>
      <w:r>
        <w:rPr>
          <w:rFonts w:ascii="Gill Sans MT" w:hAnsi="Gill Sans MT"/>
        </w:rPr>
        <w:t xml:space="preserve"> yang </w:t>
      </w:r>
      <w:r>
        <w:rPr>
          <w:rFonts w:ascii="Gill Sans MT" w:hAnsi="Gill Sans MT"/>
        </w:rPr>
        <w:t>terjadi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disebabkan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karena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pernikahan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secara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siri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tidak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dicatat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oleh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Pemerintah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melalui</w:t>
      </w:r>
      <w:r>
        <w:rPr>
          <w:rFonts w:ascii="Gill Sans MT" w:hAnsi="Gill Sans MT"/>
        </w:rPr>
        <w:t xml:space="preserve"> Kantor </w:t>
      </w:r>
      <w:r>
        <w:rPr>
          <w:rFonts w:ascii="Gill Sans MT" w:hAnsi="Gill Sans MT"/>
        </w:rPr>
        <w:t>Urusan</w:t>
      </w:r>
      <w:r>
        <w:rPr>
          <w:rFonts w:ascii="Gill Sans MT" w:hAnsi="Gill Sans MT"/>
        </w:rPr>
        <w:t xml:space="preserve"> Agama (KUA) </w:t>
      </w:r>
      <w:r>
        <w:rPr>
          <w:rFonts w:ascii="Gill Sans MT" w:hAnsi="Gill Sans MT"/>
        </w:rPr>
        <w:t>sehingga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hak-hak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perempuan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rentan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untuk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terabaikan</w:t>
      </w:r>
      <w:r>
        <w:rPr>
          <w:rFonts w:ascii="Gill Sans MT" w:hAnsi="Gill Sans MT"/>
        </w:rPr>
        <w:t xml:space="preserve">. </w:t>
      </w:r>
      <w:r>
        <w:rPr>
          <w:rFonts w:ascii="Gill Sans MT" w:hAnsi="Gill Sans MT"/>
        </w:rPr>
        <w:t>Terkait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hal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ini</w:t>
      </w:r>
      <w:r>
        <w:rPr>
          <w:rFonts w:ascii="Gill Sans MT" w:hAnsi="Gill Sans MT"/>
        </w:rPr>
        <w:t xml:space="preserve">, </w:t>
      </w:r>
      <w:r>
        <w:rPr>
          <w:rFonts w:ascii="Gill Sans MT" w:hAnsi="Gill Sans MT"/>
        </w:rPr>
        <w:t>Sujatmiko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menjelaskan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bahwa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Kemenko</w:t>
      </w:r>
      <w:r>
        <w:rPr>
          <w:rFonts w:ascii="Gill Sans MT" w:hAnsi="Gill Sans MT"/>
        </w:rPr>
        <w:t xml:space="preserve"> PMK </w:t>
      </w:r>
      <w:r>
        <w:rPr>
          <w:rFonts w:ascii="Gill Sans MT" w:hAnsi="Gill Sans MT"/>
        </w:rPr>
        <w:t>melakukan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fungsi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koordinasi</w:t>
      </w:r>
      <w:r>
        <w:rPr>
          <w:rFonts w:ascii="Gill Sans MT" w:hAnsi="Gill Sans MT"/>
        </w:rPr>
        <w:t xml:space="preserve">  </w:t>
      </w:r>
      <w:r>
        <w:rPr>
          <w:rFonts w:ascii="Gill Sans MT" w:hAnsi="Gill Sans MT"/>
        </w:rPr>
        <w:t>dengan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kementerian-kementerian</w:t>
      </w:r>
      <w:r>
        <w:rPr>
          <w:rFonts w:ascii="Gill Sans MT" w:hAnsi="Gill Sans MT"/>
        </w:rPr>
        <w:t xml:space="preserve"> yang </w:t>
      </w:r>
      <w:r>
        <w:rPr>
          <w:rFonts w:ascii="Gill Sans MT" w:hAnsi="Gill Sans MT"/>
        </w:rPr>
        <w:t>ada</w:t>
      </w:r>
      <w:r>
        <w:rPr>
          <w:rFonts w:ascii="Gill Sans MT" w:hAnsi="Gill Sans MT"/>
        </w:rPr>
        <w:t xml:space="preserve"> di </w:t>
      </w:r>
      <w:r>
        <w:rPr>
          <w:rFonts w:ascii="Gill Sans MT" w:hAnsi="Gill Sans MT"/>
        </w:rPr>
        <w:t>bawah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wewenangnya</w:t>
      </w:r>
      <w:r>
        <w:rPr>
          <w:rFonts w:ascii="Gill Sans MT" w:hAnsi="Gill Sans MT"/>
        </w:rPr>
        <w:t xml:space="preserve">. “Dari </w:t>
      </w:r>
      <w:r>
        <w:rPr>
          <w:rFonts w:ascii="Gill Sans MT" w:hAnsi="Gill Sans MT"/>
        </w:rPr>
        <w:t>Kemenko</w:t>
      </w:r>
      <w:r>
        <w:rPr>
          <w:rFonts w:ascii="Gill Sans MT" w:hAnsi="Gill Sans MT"/>
        </w:rPr>
        <w:t xml:space="preserve"> PMK </w:t>
      </w:r>
      <w:r>
        <w:rPr>
          <w:rFonts w:ascii="Gill Sans MT" w:hAnsi="Gill Sans MT"/>
        </w:rPr>
        <w:t>mengingatkan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kementerian</w:t>
      </w:r>
      <w:r>
        <w:rPr>
          <w:rFonts w:ascii="Gill Sans MT" w:hAnsi="Gill Sans MT"/>
        </w:rPr>
        <w:t xml:space="preserve"> d</w:t>
      </w:r>
      <w:r>
        <w:rPr>
          <w:rFonts w:ascii="Gill Sans MT" w:hAnsi="Gill Sans MT"/>
          <w:lang w:val="id-ID"/>
        </w:rPr>
        <w:t>i</w:t>
      </w:r>
      <w:r>
        <w:rPr>
          <w:rFonts w:ascii="Gill Sans MT" w:hAnsi="Gill Sans MT"/>
          <w:lang w:val="id-ID"/>
        </w:rPr>
        <w:t xml:space="preserve"> </w:t>
      </w:r>
      <w:r>
        <w:rPr>
          <w:rFonts w:ascii="Gill Sans MT" w:hAnsi="Gill Sans MT"/>
        </w:rPr>
        <w:t>bawahnya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untuk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memberikan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edukasi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dan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sosialisasi</w:t>
      </w:r>
      <w:r>
        <w:rPr>
          <w:rFonts w:ascii="Gill Sans MT" w:hAnsi="Gill Sans MT"/>
        </w:rPr>
        <w:t xml:space="preserve">, agar </w:t>
      </w:r>
      <w:r>
        <w:rPr>
          <w:rFonts w:ascii="Gill Sans MT" w:hAnsi="Gill Sans MT"/>
        </w:rPr>
        <w:t>masyarakat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dapat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memahami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dengan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baik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hak-hak</w:t>
      </w:r>
      <w:r>
        <w:rPr>
          <w:rFonts w:ascii="Gill Sans MT" w:hAnsi="Gill Sans MT"/>
        </w:rPr>
        <w:t xml:space="preserve"> yang </w:t>
      </w:r>
      <w:r>
        <w:rPr>
          <w:rFonts w:ascii="Gill Sans MT" w:hAnsi="Gill Sans MT"/>
        </w:rPr>
        <w:t>tidak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didapatkan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dari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nikah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siri</w:t>
      </w:r>
      <w:r>
        <w:rPr>
          <w:rFonts w:ascii="Gill Sans MT" w:hAnsi="Gill Sans MT"/>
        </w:rPr>
        <w:t xml:space="preserve">” </w:t>
      </w:r>
      <w:r>
        <w:rPr>
          <w:rFonts w:ascii="Gill Sans MT" w:hAnsi="Gill Sans MT"/>
        </w:rPr>
        <w:t>jelas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Sujatmiko</w:t>
      </w:r>
      <w:r>
        <w:rPr>
          <w:rFonts w:ascii="Gill Sans MT" w:hAnsi="Gill Sans MT"/>
        </w:rPr>
        <w:t xml:space="preserve">.  </w:t>
      </w:r>
    </w:p>
    <w:p>
      <w:pPr>
        <w:rPr>
          <w:rFonts w:ascii="Gill Sans MT" w:hAnsi="Gill Sans MT"/>
        </w:rPr>
      </w:pPr>
      <w:r>
        <w:rPr>
          <w:rFonts w:ascii="Gill Sans MT" w:hAnsi="Gill Sans MT"/>
        </w:rPr>
        <w:tab/>
      </w:r>
      <w:r>
        <w:rPr>
          <w:rFonts w:ascii="Gill Sans MT" w:hAnsi="Gill Sans MT"/>
        </w:rPr>
        <w:t>Terkait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dengan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merebaknya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ancaman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terhadap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eksploitasi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anak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dan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perempuan</w:t>
      </w:r>
      <w:r>
        <w:rPr>
          <w:rFonts w:ascii="Gill Sans MT" w:hAnsi="Gill Sans MT"/>
        </w:rPr>
        <w:t xml:space="preserve"> yang </w:t>
      </w:r>
      <w:r>
        <w:rPr>
          <w:rFonts w:ascii="Gill Sans MT" w:hAnsi="Gill Sans MT"/>
        </w:rPr>
        <w:t>muncul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melalui</w:t>
      </w:r>
      <w:r>
        <w:rPr>
          <w:rFonts w:ascii="Gill Sans MT" w:hAnsi="Gill Sans MT"/>
        </w:rPr>
        <w:t xml:space="preserve"> internet, </w:t>
      </w:r>
      <w:r>
        <w:rPr>
          <w:rFonts w:ascii="Gill Sans MT" w:hAnsi="Gill Sans MT"/>
        </w:rPr>
        <w:t>Sujatmiko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menjelaskan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bahwa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pengawasan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menjadi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langkah</w:t>
      </w:r>
      <w:r>
        <w:rPr>
          <w:rFonts w:ascii="Gill Sans MT" w:hAnsi="Gill Sans MT"/>
        </w:rPr>
        <w:t xml:space="preserve"> yang </w:t>
      </w:r>
      <w:r>
        <w:rPr>
          <w:rFonts w:ascii="Gill Sans MT" w:hAnsi="Gill Sans MT"/>
        </w:rPr>
        <w:t>sangat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penting</w:t>
      </w:r>
      <w:r>
        <w:rPr>
          <w:rFonts w:ascii="Gill Sans MT" w:hAnsi="Gill Sans MT"/>
        </w:rPr>
        <w:t xml:space="preserve">. “Kita </w:t>
      </w:r>
      <w:r>
        <w:rPr>
          <w:rFonts w:ascii="Gill Sans MT" w:hAnsi="Gill Sans MT"/>
        </w:rPr>
        <w:t>akan</w:t>
      </w:r>
      <w:r>
        <w:rPr>
          <w:rFonts w:ascii="Gill Sans MT" w:hAnsi="Gill Sans MT"/>
        </w:rPr>
        <w:t xml:space="preserve"> monitor </w:t>
      </w:r>
      <w:r>
        <w:rPr>
          <w:rFonts w:ascii="Gill Sans MT" w:hAnsi="Gill Sans MT"/>
        </w:rPr>
        <w:t>secara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terus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menerus</w:t>
      </w:r>
      <w:r>
        <w:rPr>
          <w:rFonts w:ascii="Gill Sans MT" w:hAnsi="Gill Sans MT"/>
        </w:rPr>
        <w:t xml:space="preserve">  </w:t>
      </w:r>
      <w:r>
        <w:rPr>
          <w:rFonts w:ascii="Gill Sans MT" w:hAnsi="Gill Sans MT"/>
        </w:rPr>
        <w:t>bersama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dengan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Kominfo</w:t>
      </w:r>
      <w:r>
        <w:rPr>
          <w:rFonts w:ascii="Gill Sans MT" w:hAnsi="Gill Sans MT"/>
        </w:rPr>
        <w:t xml:space="preserve">” </w:t>
      </w:r>
      <w:r>
        <w:rPr>
          <w:rFonts w:ascii="Gill Sans MT" w:hAnsi="Gill Sans MT"/>
        </w:rPr>
        <w:t>jelas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Sujatmiko</w:t>
      </w:r>
      <w:r>
        <w:rPr>
          <w:rFonts w:ascii="Gill Sans MT" w:hAnsi="Gill Sans MT"/>
        </w:rPr>
        <w:t xml:space="preserve">. </w:t>
      </w:r>
      <w:r>
        <w:rPr>
          <w:rFonts w:ascii="Gill Sans MT" w:hAnsi="Gill Sans MT"/>
        </w:rPr>
        <w:t>Peran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masyarakat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  <w:lang w:val="id-ID"/>
        </w:rPr>
        <w:t xml:space="preserve">dan para aktivis </w:t>
      </w:r>
      <w:r>
        <w:rPr>
          <w:rFonts w:ascii="Gill Sans MT" w:hAnsi="Gill Sans MT"/>
        </w:rPr>
        <w:t>juga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penting</w:t>
      </w:r>
      <w:r>
        <w:rPr>
          <w:rFonts w:ascii="Gill Sans MT" w:hAnsi="Gill Sans MT"/>
        </w:rPr>
        <w:t xml:space="preserve">  </w:t>
      </w:r>
      <w:r>
        <w:rPr>
          <w:rFonts w:ascii="Gill Sans MT" w:hAnsi="Gill Sans MT"/>
        </w:rPr>
        <w:t>untuk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mewaspadai</w:t>
      </w:r>
      <w:r>
        <w:rPr>
          <w:rFonts w:ascii="Gill Sans MT" w:hAnsi="Gill Sans MT"/>
        </w:rPr>
        <w:t xml:space="preserve">, </w:t>
      </w:r>
      <w:r>
        <w:rPr>
          <w:rFonts w:ascii="Gill Sans MT" w:hAnsi="Gill Sans MT"/>
        </w:rPr>
        <w:t>mencegah</w:t>
      </w:r>
      <w:r>
        <w:rPr>
          <w:rFonts w:ascii="Gill Sans MT" w:hAnsi="Gill Sans MT"/>
        </w:rPr>
        <w:t xml:space="preserve">, </w:t>
      </w:r>
      <w:r>
        <w:rPr>
          <w:rFonts w:ascii="Gill Sans MT" w:hAnsi="Gill Sans MT"/>
        </w:rPr>
        <w:t>dan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memantau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berbagai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ancaman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eksploitasi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terhadap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anak-anak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dan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perempuan</w:t>
      </w:r>
      <w:r>
        <w:rPr>
          <w:rFonts w:ascii="Gill Sans MT" w:hAnsi="Gill Sans MT"/>
        </w:rPr>
        <w:t xml:space="preserve">. “Kita </w:t>
      </w:r>
      <w:r>
        <w:rPr>
          <w:rFonts w:ascii="Gill Sans MT" w:hAnsi="Gill Sans MT"/>
        </w:rPr>
        <w:t>ingin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mengajak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masyarakat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luas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untuk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mewaspadai</w:t>
      </w:r>
      <w:r>
        <w:rPr>
          <w:rFonts w:ascii="Gill Sans MT" w:hAnsi="Gill Sans MT"/>
        </w:rPr>
        <w:t xml:space="preserve">, </w:t>
      </w:r>
      <w:r>
        <w:rPr>
          <w:rFonts w:ascii="Gill Sans MT" w:hAnsi="Gill Sans MT"/>
        </w:rPr>
        <w:t>memantau</w:t>
      </w:r>
      <w:r>
        <w:rPr>
          <w:rFonts w:ascii="Gill Sans MT" w:hAnsi="Gill Sans MT"/>
        </w:rPr>
        <w:t xml:space="preserve">, </w:t>
      </w:r>
      <w:r>
        <w:rPr>
          <w:rFonts w:ascii="Gill Sans MT" w:hAnsi="Gill Sans MT"/>
        </w:rPr>
        <w:t>dan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melihat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dan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segera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laporkan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hal-hal</w:t>
      </w:r>
      <w:r>
        <w:rPr>
          <w:rFonts w:ascii="Gill Sans MT" w:hAnsi="Gill Sans MT"/>
        </w:rPr>
        <w:t xml:space="preserve"> yang </w:t>
      </w:r>
      <w:r>
        <w:rPr>
          <w:rFonts w:ascii="Gill Sans MT" w:hAnsi="Gill Sans MT"/>
        </w:rPr>
        <w:t>mencurigakan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sehingga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kita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dapat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tindaklanjuti</w:t>
      </w:r>
      <w:r>
        <w:rPr>
          <w:rFonts w:ascii="Gill Sans MT" w:hAnsi="Gill Sans MT"/>
        </w:rPr>
        <w:t xml:space="preserve">” </w:t>
      </w:r>
      <w:r>
        <w:rPr>
          <w:rFonts w:ascii="Gill Sans MT" w:hAnsi="Gill Sans MT"/>
        </w:rPr>
        <w:t>imbau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Sujatmiko</w:t>
      </w:r>
      <w:r>
        <w:rPr>
          <w:rFonts w:ascii="Gill Sans MT" w:hAnsi="Gill Sans MT"/>
        </w:rPr>
        <w:t xml:space="preserve">. </w:t>
      </w:r>
    </w:p>
    <w:p>
      <w:pPr>
        <w:rPr>
          <w:rFonts w:ascii="Gill Sans MT" w:cs="Gill Sans MT" w:hAnsi="Gill Sans MT"/>
          <w:b/>
          <w:color w:val="000000" w:themeColor="text1"/>
          <w:lang w:val="id-ID"/>
        </w:rPr>
      </w:pPr>
      <w:r>
        <w:rPr>
          <w:rFonts w:ascii="Gill Sans MT" w:hAnsi="Gill Sans MT"/>
        </w:rPr>
        <w:tab/>
      </w:r>
      <w:r>
        <w:rPr>
          <w:rFonts w:ascii="Gill Sans MT" w:hAnsi="Gill Sans MT"/>
        </w:rPr>
        <w:t>Terakhir</w:t>
      </w:r>
      <w:r>
        <w:rPr>
          <w:rFonts w:ascii="Gill Sans MT" w:hAnsi="Gill Sans MT"/>
        </w:rPr>
        <w:t xml:space="preserve">, </w:t>
      </w:r>
      <w:r>
        <w:rPr>
          <w:rFonts w:ascii="Gill Sans MT" w:hAnsi="Gill Sans MT"/>
        </w:rPr>
        <w:t>Sujatmiko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menegaskan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dua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hal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penting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terkait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dengan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perlindungan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perempuan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dan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anak</w:t>
      </w:r>
      <w:r>
        <w:rPr>
          <w:rFonts w:ascii="Gill Sans MT" w:hAnsi="Gill Sans MT"/>
        </w:rPr>
        <w:t>. “</w:t>
      </w:r>
      <w:r>
        <w:rPr>
          <w:rFonts w:ascii="Gill Sans MT" w:hAnsi="Gill Sans MT"/>
        </w:rPr>
        <w:t>Pertama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adalah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pencegahan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dan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kedua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adalah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penanganan</w:t>
      </w:r>
      <w:r>
        <w:rPr>
          <w:rFonts w:ascii="Gill Sans MT" w:hAnsi="Gill Sans MT"/>
        </w:rPr>
        <w:t xml:space="preserve">” </w:t>
      </w:r>
      <w:r>
        <w:rPr>
          <w:rFonts w:ascii="Gill Sans MT" w:hAnsi="Gill Sans MT"/>
        </w:rPr>
        <w:t>tegas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Sujatmiko</w:t>
      </w:r>
      <w:r>
        <w:rPr>
          <w:rFonts w:ascii="Gill Sans MT" w:hAnsi="Gill Sans MT"/>
        </w:rPr>
        <w:t xml:space="preserve">. </w:t>
      </w:r>
      <w:r>
        <w:rPr>
          <w:rFonts w:ascii="Gill Sans MT" w:hAnsi="Gill Sans MT"/>
        </w:rPr>
        <w:t>Langkah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pencegahan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dapat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dilakukan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melalui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sosialisasi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dan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edukasi</w:t>
      </w:r>
      <w:r>
        <w:rPr>
          <w:rFonts w:ascii="Gill Sans MT" w:hAnsi="Gill Sans MT"/>
        </w:rPr>
        <w:t xml:space="preserve">. </w:t>
      </w:r>
      <w:r>
        <w:rPr>
          <w:rFonts w:ascii="Gill Sans MT" w:hAnsi="Gill Sans MT"/>
        </w:rPr>
        <w:t>Sedangkan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langkah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penanganan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berfokus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pada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dua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hal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penting</w:t>
      </w:r>
      <w:r>
        <w:rPr>
          <w:rFonts w:ascii="Gill Sans MT" w:hAnsi="Gill Sans MT"/>
        </w:rPr>
        <w:t xml:space="preserve"> “</w:t>
      </w:r>
      <w:r>
        <w:rPr>
          <w:rFonts w:ascii="Gill Sans MT" w:hAnsi="Gill Sans MT"/>
        </w:rPr>
        <w:t>Pertama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penegakan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hukum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dan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kedua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adalah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merehabilitasi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korban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baik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secara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sosial</w:t>
      </w:r>
      <w:r>
        <w:rPr>
          <w:rFonts w:ascii="Gill Sans MT" w:hAnsi="Gill Sans MT"/>
        </w:rPr>
        <w:t xml:space="preserve">, </w:t>
      </w:r>
      <w:r>
        <w:rPr>
          <w:rFonts w:ascii="Gill Sans MT" w:hAnsi="Gill Sans MT"/>
        </w:rPr>
        <w:t>kesehatan</w:t>
      </w:r>
      <w:r>
        <w:rPr>
          <w:rFonts w:ascii="Gill Sans MT" w:hAnsi="Gill Sans MT"/>
        </w:rPr>
        <w:t xml:space="preserve">, </w:t>
      </w:r>
      <w:r>
        <w:rPr>
          <w:rFonts w:ascii="Gill Sans MT" w:hAnsi="Gill Sans MT"/>
        </w:rPr>
        <w:t>maupun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kejiwaan</w:t>
      </w:r>
      <w:r>
        <w:rPr>
          <w:rFonts w:ascii="Gill Sans MT" w:hAnsi="Gill Sans MT"/>
        </w:rPr>
        <w:t xml:space="preserve">” </w:t>
      </w:r>
      <w:r>
        <w:rPr>
          <w:rFonts w:ascii="Gill Sans MT" w:hAnsi="Gill Sans MT"/>
        </w:rPr>
        <w:t>jelas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Sujatmiko</w:t>
      </w:r>
      <w:r>
        <w:rPr>
          <w:rFonts w:ascii="Gill Sans MT" w:hAnsi="Gill Sans MT"/>
        </w:rPr>
        <w:t xml:space="preserve">.  </w:t>
      </w:r>
      <w:r>
        <w:rPr>
          <w:rFonts w:ascii="Gill Sans MT" w:hAnsi="Gill Sans MT"/>
        </w:rPr>
        <w:tab/>
      </w:r>
    </w:p>
    <w:p>
      <w:pPr>
        <w:rPr>
          <w:lang w:val="id-ID"/>
        </w:rPr>
      </w:pPr>
    </w:p>
    <w:p>
      <w:pPr>
        <w:rPr>
          <w:lang w:val="id-ID"/>
        </w:rPr>
      </w:pPr>
      <w:r>
        <w:rPr>
          <w:lang w:val="id-ID"/>
        </w:rPr>
        <w:t>*********************</w:t>
      </w:r>
    </w:p>
    <w:p>
      <w:pPr>
        <w:ind w:right="-601"/>
        <w:rPr>
          <w:rFonts w:ascii="Gill Sans MT" w:cs="Gill Sans MT" w:hAnsi="Gill Sans MT"/>
          <w:b/>
          <w:sz w:val="16"/>
          <w:lang w:val="id-ID"/>
        </w:rPr>
      </w:pPr>
      <w:r>
        <w:rPr>
          <w:rFonts w:ascii="Gill Sans MT" w:cs="Gill Sans MT" w:hAnsi="Gill Sans MT"/>
          <w:b/>
          <w:sz w:val="16"/>
          <w:lang w:val="id-ID"/>
        </w:rPr>
        <w:t>Bagian Humas dan Perpustakaan,</w:t>
      </w:r>
    </w:p>
    <w:p>
      <w:pPr>
        <w:ind w:right="-601"/>
        <w:rPr>
          <w:rFonts w:ascii="Gill Sans MT" w:cs="Gill Sans MT" w:hAnsi="Gill Sans MT"/>
          <w:b/>
          <w:sz w:val="16"/>
        </w:rPr>
      </w:pPr>
      <w:r>
        <w:rPr>
          <w:rFonts w:ascii="Gill Sans MT" w:cs="Gill Sans MT" w:hAnsi="Gill Sans MT"/>
          <w:b/>
          <w:sz w:val="16"/>
        </w:rPr>
        <w:t>Kementerian</w:t>
      </w:r>
      <w:r>
        <w:rPr>
          <w:rFonts w:ascii="Gill Sans MT" w:cs="Gill Sans MT" w:hAnsi="Gill Sans MT"/>
          <w:b/>
          <w:sz w:val="16"/>
        </w:rPr>
        <w:t xml:space="preserve"> </w:t>
      </w:r>
      <w:r>
        <w:rPr>
          <w:rFonts w:ascii="Gill Sans MT" w:cs="Gill Sans MT" w:hAnsi="Gill Sans MT"/>
          <w:b/>
          <w:sz w:val="16"/>
        </w:rPr>
        <w:t>Koordinator</w:t>
      </w:r>
      <w:r>
        <w:rPr>
          <w:rFonts w:ascii="Gill Sans MT" w:cs="Gill Sans MT" w:hAnsi="Gill Sans MT"/>
          <w:b/>
          <w:sz w:val="16"/>
        </w:rPr>
        <w:t xml:space="preserve"> </w:t>
      </w:r>
      <w:r>
        <w:rPr>
          <w:rFonts w:ascii="Gill Sans MT" w:cs="Gill Sans MT" w:hAnsi="Gill Sans MT"/>
          <w:b/>
          <w:sz w:val="16"/>
        </w:rPr>
        <w:t>Bidang</w:t>
      </w:r>
      <w:r>
        <w:rPr>
          <w:rFonts w:ascii="Gill Sans MT" w:cs="Gill Sans MT" w:hAnsi="Gill Sans MT"/>
          <w:b/>
          <w:sz w:val="16"/>
        </w:rPr>
        <w:t xml:space="preserve"> Pembangunan </w:t>
      </w:r>
      <w:r>
        <w:rPr>
          <w:rFonts w:ascii="Gill Sans MT" w:cs="Gill Sans MT" w:hAnsi="Gill Sans MT"/>
          <w:b/>
          <w:sz w:val="16"/>
        </w:rPr>
        <w:t>Manusia</w:t>
      </w:r>
      <w:r>
        <w:rPr>
          <w:rFonts w:ascii="Gill Sans MT" w:cs="Gill Sans MT" w:hAnsi="Gill Sans MT"/>
          <w:b/>
          <w:sz w:val="16"/>
        </w:rPr>
        <w:t xml:space="preserve"> </w:t>
      </w:r>
      <w:r>
        <w:rPr>
          <w:rFonts w:ascii="Gill Sans MT" w:cs="Gill Sans MT" w:hAnsi="Gill Sans MT"/>
          <w:b/>
          <w:sz w:val="16"/>
        </w:rPr>
        <w:t>dan</w:t>
      </w:r>
      <w:r>
        <w:rPr>
          <w:rFonts w:ascii="Gill Sans MT" w:cs="Gill Sans MT" w:hAnsi="Gill Sans MT"/>
          <w:b/>
          <w:sz w:val="16"/>
        </w:rPr>
        <w:t xml:space="preserve"> </w:t>
      </w:r>
      <w:r>
        <w:rPr>
          <w:rFonts w:ascii="Gill Sans MT" w:cs="Gill Sans MT" w:hAnsi="Gill Sans MT"/>
          <w:b/>
          <w:sz w:val="16"/>
        </w:rPr>
        <w:t>Kebudayaan</w:t>
      </w:r>
    </w:p>
    <w:p>
      <w:pPr>
        <w:ind w:right="-601"/>
        <w:rPr>
          <w:rFonts w:ascii="Gill Sans MT" w:cs="Gill Sans MT" w:hAnsi="Gill Sans MT"/>
          <w:b/>
          <w:sz w:val="16"/>
        </w:rPr>
      </w:pPr>
      <w:r>
        <w:rPr>
          <w:rFonts w:ascii="Gill Sans MT" w:cs="Gill Sans MT" w:hAnsi="Gill Sans MT"/>
          <w:b/>
          <w:sz w:val="16"/>
        </w:rPr>
        <w:t>roinfohumas@kemenkopmk.go.id</w:t>
      </w:r>
    </w:p>
    <w:p>
      <w:pPr>
        <w:ind w:right="-601"/>
        <w:rPr>
          <w:rFonts w:ascii="Gill Sans MT" w:cs="Gill Sans MT" w:hAnsi="Gill Sans MT"/>
          <w:b/>
          <w:sz w:val="16"/>
          <w:lang w:val="id-ID"/>
        </w:rPr>
      </w:pPr>
      <w:r>
        <w:fldChar w:fldCharType="begin"/>
      </w:r>
      <w:r>
        <w:instrText xml:space="preserve">HYPERLINK "http://www.kemenkopmk.go.id" </w:instrText>
      </w:r>
      <w:r>
        <w:fldChar w:fldCharType="separate"/>
      </w:r>
      <w:r>
        <w:rPr>
          <w:rStyle w:val="Hyperlink"/>
          <w:rFonts w:ascii="Gill Sans MT" w:cs="Gill Sans MT" w:hAnsi="Gill Sans MT"/>
          <w:b/>
          <w:color w:val="auto"/>
          <w:sz w:val="16"/>
          <w:u w:val="none"/>
        </w:rPr>
        <w:t>www.kemenkopmk.go.id</w:t>
      </w:r>
      <w:r>
        <w:fldChar w:fldCharType="end"/>
      </w:r>
    </w:p>
    <w:p>
      <w:pPr>
        <w:ind w:right="-601"/>
        <w:rPr>
          <w:rFonts w:cs="Gill Sans MT"/>
          <w:i/>
          <w:sz w:val="16"/>
          <w:lang w:val="id-ID"/>
        </w:rPr>
      </w:pPr>
      <w:r>
        <w:rPr>
          <w:rFonts w:ascii="Gill Sans MT" w:cs="Gill Sans MT" w:hAnsi="Gill Sans MT"/>
          <w:b/>
          <w:sz w:val="16"/>
          <w:lang w:val="id-ID"/>
        </w:rPr>
        <w:t>Twitter@kemenkopmk</w:t>
      </w:r>
    </w:p>
    <w:sectPr>
      <w:pgSz w:w="11906" w:h="16838"/>
      <w:pgMar w:top="851" w:right="851" w:bottom="851" w:left="851" w:header="709" w:footer="709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="http://schemas.openxmlformats.org/wordprocessingml/2006/main">
  <w:abstractNum w:abstractNumId="0">
    <w:multiLevelType w:val="hybridMultilevel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off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01B"/>
    <w:rsid w:val="00024F4D"/>
    <w:rsid w:val="00047B35"/>
    <w:rsid w:val="00064AF2"/>
    <w:rsid w:val="00090237"/>
    <w:rsid w:val="000C377A"/>
    <w:rsid w:val="000C4506"/>
    <w:rsid w:val="00104150"/>
    <w:rsid w:val="001067B6"/>
    <w:rsid w:val="001108A3"/>
    <w:rsid w:val="0012611F"/>
    <w:rsid w:val="001542DA"/>
    <w:rsid w:val="00190DA5"/>
    <w:rsid w:val="0019356D"/>
    <w:rsid w:val="00195498"/>
    <w:rsid w:val="001A223D"/>
    <w:rsid w:val="001F425B"/>
    <w:rsid w:val="00200640"/>
    <w:rsid w:val="00201CB8"/>
    <w:rsid w:val="00233866"/>
    <w:rsid w:val="00237880"/>
    <w:rsid w:val="00277BE4"/>
    <w:rsid w:val="002E68AE"/>
    <w:rsid w:val="002F3288"/>
    <w:rsid w:val="002F3344"/>
    <w:rsid w:val="00310183"/>
    <w:rsid w:val="00387E89"/>
    <w:rsid w:val="003C6949"/>
    <w:rsid w:val="003F3BA7"/>
    <w:rsid w:val="00411BB5"/>
    <w:rsid w:val="004151ED"/>
    <w:rsid w:val="00432745"/>
    <w:rsid w:val="00495E6C"/>
    <w:rsid w:val="00497529"/>
    <w:rsid w:val="004D7E7C"/>
    <w:rsid w:val="004F4944"/>
    <w:rsid w:val="005170A1"/>
    <w:rsid w:val="00544553"/>
    <w:rsid w:val="005534DA"/>
    <w:rsid w:val="00594983"/>
    <w:rsid w:val="005A58D7"/>
    <w:rsid w:val="005B401B"/>
    <w:rsid w:val="005D0FB2"/>
    <w:rsid w:val="005E493A"/>
    <w:rsid w:val="00612F6B"/>
    <w:rsid w:val="006258D4"/>
    <w:rsid w:val="006375C2"/>
    <w:rsid w:val="0069216A"/>
    <w:rsid w:val="006A3C1D"/>
    <w:rsid w:val="006A4FC0"/>
    <w:rsid w:val="006B4DEB"/>
    <w:rsid w:val="006E3F28"/>
    <w:rsid w:val="00700529"/>
    <w:rsid w:val="007101E5"/>
    <w:rsid w:val="0072176B"/>
    <w:rsid w:val="00724F53"/>
    <w:rsid w:val="00741FC0"/>
    <w:rsid w:val="007A238C"/>
    <w:rsid w:val="007A5DCD"/>
    <w:rsid w:val="007E43D9"/>
    <w:rsid w:val="0080333F"/>
    <w:rsid w:val="00806A02"/>
    <w:rsid w:val="008107E5"/>
    <w:rsid w:val="0081570B"/>
    <w:rsid w:val="00827D61"/>
    <w:rsid w:val="008306EA"/>
    <w:rsid w:val="00850211"/>
    <w:rsid w:val="00852FD5"/>
    <w:rsid w:val="00853DF8"/>
    <w:rsid w:val="00865778"/>
    <w:rsid w:val="00882AC6"/>
    <w:rsid w:val="008A2662"/>
    <w:rsid w:val="008D0838"/>
    <w:rsid w:val="008D2D34"/>
    <w:rsid w:val="008D3231"/>
    <w:rsid w:val="00927FF3"/>
    <w:rsid w:val="009422AF"/>
    <w:rsid w:val="00955463"/>
    <w:rsid w:val="0097013A"/>
    <w:rsid w:val="009B773F"/>
    <w:rsid w:val="009D49B3"/>
    <w:rsid w:val="00A32A16"/>
    <w:rsid w:val="00A877B3"/>
    <w:rsid w:val="00AA5C5D"/>
    <w:rsid w:val="00AD185A"/>
    <w:rsid w:val="00AE7CD4"/>
    <w:rsid w:val="00B5061B"/>
    <w:rsid w:val="00B5230B"/>
    <w:rsid w:val="00B90641"/>
    <w:rsid w:val="00BA39ED"/>
    <w:rsid w:val="00C141F0"/>
    <w:rsid w:val="00C2305D"/>
    <w:rsid w:val="00C53047"/>
    <w:rsid w:val="00C72D23"/>
    <w:rsid w:val="00C76E7B"/>
    <w:rsid w:val="00C92E5D"/>
    <w:rsid w:val="00CA7ECB"/>
    <w:rsid w:val="00CC26A2"/>
    <w:rsid w:val="00CC2FA6"/>
    <w:rsid w:val="00CD32F8"/>
    <w:rsid w:val="00CE40C7"/>
    <w:rsid w:val="00D35311"/>
    <w:rsid w:val="00D459D8"/>
    <w:rsid w:val="00D7319A"/>
    <w:rsid w:val="00D77B6B"/>
    <w:rsid w:val="00D819CE"/>
    <w:rsid w:val="00DA643E"/>
    <w:rsid w:val="00DC6C80"/>
    <w:rsid w:val="00DC7DA4"/>
    <w:rsid w:val="00DD2291"/>
    <w:rsid w:val="00DE4CF6"/>
    <w:rsid w:val="00DF1EA8"/>
    <w:rsid w:val="00E25FAB"/>
    <w:rsid w:val="00E50D20"/>
    <w:rsid w:val="00E52C96"/>
    <w:rsid w:val="00E86982"/>
    <w:rsid w:val="00E90191"/>
    <w:rsid w:val="00EB1FD6"/>
    <w:rsid w:val="00EB2702"/>
    <w:rsid w:val="00EC7E7C"/>
    <w:rsid w:val="00EF41D2"/>
    <w:rsid w:val="00F01DC5"/>
    <w:rsid w:val="00F22E4A"/>
    <w:rsid w:val="00F37526"/>
    <w:rsid w:val="00F602EA"/>
    <w:rsid w:val="00F717A4"/>
    <w:rsid w:val="00F855DE"/>
    <w:rsid w:val="00FA505E"/>
    <w:rsid w:val="00FC0444"/>
    <w:rsid w:val="00FC4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835EBFD-7EAB-4894-AEF5-5B77440638B7}"/>
  <w:footnotePr/>
  <w:endnotePr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HAnsi" w:eastAsia="Times New Roman" w:hAnsiTheme="minorHAnsi"/>
        <w:sz w:val="22"/>
        <w:lang w:val="id-ID" w:bidi="ar-SA" w:eastAsia="en-US"/>
      </w:rPr>
    </w:rPrDefault>
    <w:pPrDefault>
      <w:pPr>
        <w:jc w:val="both"/>
      </w:pPr>
    </w:pPrDefault>
  </w:docDefaults>
  <w:style w:type="character" w:customStyle="1" w:styleId="Heading7Char">
    <w:name w:val="Heading 7 Char"/>
    <w:basedOn w:val="DefaultParagraphFont"/>
    <w:link w:val="Heading7"/>
    <w:uiPriority w:val="9"/>
    <w:rPr>
      <w:rFonts w:asciiTheme="majorHAnsi" w:cstheme="majorBidi" w:eastAsiaTheme="majorEastAsia" w:hAnsiTheme="majorHAnsi"/>
      <w:i/>
      <w:color w:val="404040" w:themeColor="text1" w:themeTint="bf"/>
    </w:rPr>
  </w:style>
  <w:style w:type="paragraph" w:styleId="Normal(Web)">
    <w:name w:val="Normal (Web)"/>
    <w:basedOn w:val="Normal"/>
    <w:uiPriority w:val="99"/>
    <w:semiHidden w:val="on"/>
    <w:unhideWhenUsed w:val="on"/>
    <w:unhideWhenUsed w:val="on"/>
    <w:pPr>
      <w:spacing w:before="100" w:after="100"/>
      <w:jc w:val="left"/>
    </w:pPr>
    <w:rPr>
      <w:rFonts w:ascii="Times New Roman" w:hAnsi="Times New Roman"/>
      <w:sz w:val="24"/>
      <w:lang w:val="id-ID" w:eastAsia="id-ID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cstheme="majorBidi" w:eastAsiaTheme="majorEastAsia" w:hAnsiTheme="majorHAnsi"/>
      <w:b/>
      <w:i/>
      <w:color w:val="4f81bd" w:themeColor="accent1"/>
    </w:rPr>
  </w:style>
  <w:style w:type="paragraph" w:styleId="Quote">
    <w:name w:val="Quote"/>
    <w:basedOn w:val="Normal"/>
    <w:next w:val="Normal"/>
    <w:link w:val="QuoteChar"/>
    <w:uiPriority w:val="29"/>
    <w:qFormat w:val="on"/>
    <w:rPr>
      <w:i/>
      <w:color w:val="000000" w:themeColor="text1"/>
    </w:rPr>
  </w:style>
  <w:style w:type="character" w:styleId="Footnotereference">
    <w:name w:val="Footnote reference"/>
    <w:basedOn w:val="DefaultParagraphFont"/>
    <w:uiPriority w:val="99"/>
    <w:semiHidden w:val="on"/>
    <w:unhideWhenUsed w:val="on"/>
    <w:unhideWhenUsed w:val="on"/>
    <w:rPr>
      <w:vertAlign w:val="superscript"/>
    </w:rPr>
  </w:style>
  <w:style w:type="paragraph" w:styleId="Subtitle">
    <w:name w:val="Subtitle"/>
    <w:basedOn w:val="Normal"/>
    <w:next w:val="Normal"/>
    <w:link w:val="SubtitleChar"/>
    <w:uiPriority w:val="11"/>
    <w:qFormat w:val="on"/>
    <w:pPr>
      <w:numPr>
        <w:ilvl w:val="1"/>
      </w:numPr>
    </w:pPr>
    <w:rPr>
      <w:rFonts w:asciiTheme="majorHAnsi" w:cstheme="majorBidi" w:eastAsiaTheme="majorEastAsia" w:hAnsiTheme="majorHAnsi"/>
      <w:i/>
      <w:color w:val="4f81bd" w:themeColor="accent1"/>
      <w:spacing w:val="15"/>
      <w:sz w:val="24"/>
    </w:rPr>
  </w:style>
  <w:style w:type="paragraph" w:styleId="Envelopeaddress">
    <w:name w:val="Envelope address"/>
    <w:basedOn w:val="Normal"/>
    <w:uiPriority w:val="99"/>
    <w:unhideWhenUsed w:val="on"/>
    <w:unhideWhenUsed w:val="on"/>
    <w:pPr>
      <w:ind w:left="2880"/>
    </w:pPr>
    <w:rPr>
      <w:rFonts w:asciiTheme="majorHAnsi" w:cstheme="majorBidi" w:eastAsiaTheme="majorEastAsia" w:hAnsiTheme="majorHAnsi"/>
      <w:sz w:val="24"/>
    </w:rPr>
  </w:style>
  <w:style w:type="character" w:customStyle="1" w:styleId="EndnoteTextChar">
    <w:name w:val="Endnote Text Char"/>
    <w:basedOn w:val="DefaultParagraphFont"/>
    <w:link w:val="Endnotetext"/>
    <w:uiPriority w:val="99"/>
    <w:semiHidden w:val="on"/>
    <w:rPr>
      <w:sz w:val="20"/>
    </w:rPr>
  </w:style>
  <w:style w:type="table" w:default="1" w:styleId="NormalTable">
    <w:name w:val="Normal Table"/>
    <w:uiPriority w:val="99"/>
    <w:semiHidden w:val="on"/>
    <w:unhideWhenUsed w:val="on"/>
    <w:unhideWhenUsed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cstheme="majorBidi" w:eastAsiaTheme="majorEastAsia" w:hAnsiTheme="majorHAnsi"/>
      <w:i/>
      <w:color w:val="4f81bd" w:themeColor="accent1"/>
      <w:spacing w:val="15"/>
      <w:sz w:val="24"/>
    </w:rPr>
  </w:style>
  <w:style w:type="paragraph" w:styleId="Endnotetext">
    <w:name w:val="Endnote text"/>
    <w:basedOn w:val="Normal"/>
    <w:link w:val="EndnoteTextChar"/>
    <w:uiPriority w:val="99"/>
    <w:semiHidden w:val="on"/>
    <w:unhideWhenUsed w:val="on"/>
    <w:unhideWhenUsed w:val="on"/>
    <w:rPr>
      <w:sz w:val="20"/>
    </w:rPr>
  </w:style>
  <w:style w:type="character" w:styleId="SubtleReference">
    <w:name w:val="Subtle Reference"/>
    <w:basedOn w:val="DefaultParagraphFont"/>
    <w:uiPriority w:val="31"/>
    <w:qFormat w:val="on"/>
    <w:rPr>
      <w:smallCaps/>
      <w:color w:val="c0504d" w:themeColor="accent2"/>
      <w:u w:val="single"/>
    </w:rPr>
  </w:style>
  <w:style w:type="paragraph" w:styleId="Heading6">
    <w:name w:val="Heading 6"/>
    <w:basedOn w:val="Normal"/>
    <w:next w:val="Normal"/>
    <w:link w:val="Heading6Char"/>
    <w:uiPriority w:val="9"/>
    <w:semiHidden w:val="on"/>
    <w:unhideWhenUsed w:val="on"/>
    <w:qFormat w:val="on"/>
    <w:unhideWhenUsed w:val="on"/>
    <w:pPr>
      <w:keepNext w:val="on"/>
      <w:keepLines w:val="on"/>
      <w:spacing w:before="200"/>
    </w:pPr>
    <w:rPr>
      <w:rFonts w:asciiTheme="majorHAnsi" w:cstheme="majorBidi" w:eastAsiaTheme="majorEastAsia" w:hAnsiTheme="majorHAnsi"/>
      <w:i/>
      <w:color w:val="244160" w:themeColor="accent1" w:themeShade="7f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cstheme="majorBidi" w:eastAsiaTheme="majorEastAsia" w:hAnsiTheme="majorHAnsi"/>
      <w:b/>
      <w:color w:val="4f81bd" w:themeColor="accent1"/>
      <w:sz w:val="26"/>
    </w:rPr>
  </w:style>
  <w:style w:type="character" w:default="1" w:styleId="DefaultParagraphFont">
    <w:name w:val="Default Paragraph Font"/>
    <w:uiPriority w:val="1"/>
    <w:semiHidden w:val="on"/>
    <w:unhideWhenUsed w:val="on"/>
    <w:unhideWhenUsed w:val="on"/>
  </w:style>
  <w:style w:type="paragraph" w:styleId="Heading4">
    <w:name w:val="Heading 4"/>
    <w:basedOn w:val="Normal"/>
    <w:next w:val="Normal"/>
    <w:link w:val="Heading4Char"/>
    <w:uiPriority w:val="9"/>
    <w:semiHidden w:val="on"/>
    <w:unhideWhenUsed w:val="on"/>
    <w:qFormat w:val="on"/>
    <w:unhideWhenUsed w:val="on"/>
    <w:pPr>
      <w:keepNext w:val="on"/>
      <w:keepLines w:val="on"/>
      <w:spacing w:before="200"/>
    </w:pPr>
    <w:rPr>
      <w:rFonts w:asciiTheme="majorHAnsi" w:cstheme="majorBidi" w:eastAsiaTheme="majorEastAsia" w:hAnsiTheme="majorHAnsi"/>
      <w:b/>
      <w:i/>
      <w:color w:val="4f81bd" w:themeColor="accent1"/>
    </w:rPr>
  </w:style>
  <w:style w:type="character" w:customStyle="1" w:styleId="FootnoteTextChar">
    <w:name w:val="Footnote Text Char"/>
    <w:basedOn w:val="DefaultParagraphFont"/>
    <w:link w:val="Footnotetext"/>
    <w:uiPriority w:val="99"/>
    <w:semiHidden w:val="on"/>
    <w:rPr>
      <w:sz w:val="20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i/>
      <w:color w:val="4f81bd" w:themeColor="accent1"/>
    </w:rPr>
  </w:style>
  <w:style w:type="character" w:styleId="Hyperlink">
    <w:name w:val="Hyperlink"/>
    <w:basedOn w:val="DefaultParagraphFont"/>
    <w:uiPriority w:val="99"/>
    <w:unhideWhenUsed w:val="on"/>
    <w:unhideWhenUsed w:val="on"/>
    <w:rPr>
      <w:color w:val="0000ff" w:themeColor="hyperlink"/>
      <w:u w:val="single"/>
    </w:rPr>
  </w:style>
  <w:style w:type="character" w:styleId="IntenseReference">
    <w:name w:val="Intense Reference"/>
    <w:basedOn w:val="DefaultParagraphFont"/>
    <w:uiPriority w:val="32"/>
    <w:qFormat w:val="on"/>
    <w:rPr>
      <w:b/>
      <w:smallCaps/>
      <w:color w:val="c0504d" w:themeColor="accent2"/>
      <w:spacing w:val="5"/>
      <w:u w:val="single"/>
    </w:rPr>
  </w:style>
  <w:style w:type="paragraph" w:styleId="NoSpacing">
    <w:name w:val="No Spacing"/>
    <w:uiPriority w:val="1"/>
    <w:qFormat w:val="on"/>
  </w:style>
  <w:style w:type="paragraph" w:styleId="Heading1">
    <w:name w:val="Heading 1"/>
    <w:basedOn w:val="Normal"/>
    <w:next w:val="Normal"/>
    <w:link w:val="Heading1Char"/>
    <w:uiPriority w:val="9"/>
    <w:qFormat w:val="on"/>
    <w:pPr>
      <w:keepNext w:val="on"/>
      <w:keepLines w:val="on"/>
      <w:spacing w:before="480"/>
    </w:pPr>
    <w:rPr>
      <w:rFonts w:asciiTheme="majorHAnsi" w:cstheme="majorBidi" w:eastAsiaTheme="majorEastAsia" w:hAnsiTheme="majorHAnsi"/>
      <w:b/>
      <w:color w:val="376291" w:themeColor="accent1" w:themeShade="bf"/>
      <w:sz w:val="28"/>
    </w:rPr>
  </w:style>
  <w:style w:type="character" w:styleId="Emphasis">
    <w:name w:val="Emphasis"/>
    <w:basedOn w:val="DefaultParagraphFont"/>
    <w:uiPriority w:val="20"/>
    <w:qFormat w:val="on"/>
    <w:rPr>
      <w:i/>
    </w:rPr>
  </w:style>
  <w:style w:type="paragraph" w:styleId="Envelopereturn">
    <w:name w:val="Envelope return"/>
    <w:basedOn w:val="Normal"/>
    <w:uiPriority w:val="99"/>
    <w:unhideWhenUsed w:val="on"/>
    <w:unhideWhenUsed w:val="on"/>
    <w:rPr>
      <w:rFonts w:asciiTheme="majorHAnsi" w:cstheme="majorBidi" w:eastAsiaTheme="majorEastAsia" w:hAnsiTheme="majorHAnsi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cstheme="majorBidi" w:eastAsiaTheme="majorEastAsia" w:hAnsiTheme="majorHAnsi"/>
      <w:color w:val="244160" w:themeColor="accent1" w:themeShade="7f"/>
    </w:rPr>
  </w:style>
  <w:style w:type="numbering" w:default="1" w:styleId="NoList">
    <w:name w:val="No List"/>
    <w:uiPriority w:val="99"/>
    <w:semiHidden w:val="on"/>
    <w:unhideWhenUsed w:val="on"/>
    <w:unhideWhenUsed w:val="on"/>
  </w:style>
  <w:style w:type="character" w:customStyle="1" w:styleId="HTMLPreformattedChar">
    <w:name w:val="HTML Preformatted Char"/>
    <w:basedOn w:val="DefaultParagraphFont"/>
    <w:link w:val="HTMLPreformatted"/>
    <w:uiPriority w:val="99"/>
    <w:semiHidden w:val="on"/>
    <w:rPr>
      <w:rFonts w:ascii="Consolas" w:cs="Times New Roman" w:hAnsi="Consolas"/>
      <w:sz w:val="20"/>
      <w:lang w:val="en-US"/>
    </w:rPr>
  </w:style>
  <w:style w:type="character" w:styleId="SubtleEmphasis">
    <w:name w:val="Subtle Emphasis"/>
    <w:basedOn w:val="DefaultParagraphFont"/>
    <w:uiPriority w:val="19"/>
    <w:qFormat w:val="on"/>
    <w:rPr>
      <w:i/>
      <w:color w:val="808080" w:themeColor="text1" w:themeTint="7f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cs="Courier New" w:hAnsi="Courier New"/>
      <w:sz w:val="21"/>
    </w:rPr>
  </w:style>
  <w:style w:type="character" w:customStyle="1" w:styleId="QuoteChar">
    <w:name w:val="Quote Char"/>
    <w:basedOn w:val="DefaultParagraphFont"/>
    <w:link w:val="Quote"/>
    <w:uiPriority w:val="29"/>
    <w:rPr>
      <w:i/>
      <w:color w:val="000000" w:themeColor="text1"/>
    </w:rPr>
  </w:style>
  <w:style w:type="paragraph" w:styleId="PlainText">
    <w:name w:val="Plain Text"/>
    <w:basedOn w:val="Normal"/>
    <w:link w:val="PlainTextChar"/>
    <w:uiPriority w:val="99"/>
    <w:semiHidden w:val="on"/>
    <w:unhideWhenUsed w:val="on"/>
    <w:unhideWhenUsed w:val="on"/>
    <w:rPr>
      <w:rFonts w:ascii="Courier New" w:cs="Courier New" w:hAnsi="Courier New"/>
      <w:sz w:val="21"/>
    </w:rPr>
  </w:style>
  <w:style w:type="paragraph" w:styleId="Footnotetext">
    <w:name w:val="Footnote text"/>
    <w:basedOn w:val="Normal"/>
    <w:link w:val="FootnoteTextChar"/>
    <w:uiPriority w:val="99"/>
    <w:semiHidden w:val="on"/>
    <w:unhideWhenUsed w:val="on"/>
    <w:unhideWhenUsed w:val="on"/>
    <w:rPr>
      <w:sz w:val="20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cstheme="majorBidi" w:eastAsiaTheme="majorEastAsia" w:hAnsiTheme="majorHAnsi"/>
      <w:b/>
      <w:color w:val="376291" w:themeColor="accent1" w:themeShade="bf"/>
      <w:sz w:val="28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cstheme="majorBidi" w:eastAsiaTheme="majorEastAsia" w:hAnsiTheme="majorHAnsi"/>
      <w:b/>
      <w:color w:val="4f81bd" w:themeColor="accent1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cstheme="majorBidi" w:eastAsiaTheme="majorEastAsia" w:hAnsiTheme="majorHAnsi"/>
      <w:color w:val="17375d" w:themeColor="text2" w:themeShade="bf"/>
      <w:spacing w:val="5"/>
      <w:sz w:val="52"/>
    </w:rPr>
  </w:style>
  <w:style w:type="paragraph" w:styleId="HTMLPreformatted">
    <w:name w:val="HTML Preformatted"/>
    <w:basedOn w:val="Normal"/>
    <w:link w:val="HTMLPreformattedChar"/>
    <w:uiPriority w:val="99"/>
    <w:semiHidden w:val="on"/>
    <w:unhideWhenUsed w:val="on"/>
    <w:unhideWhenUsed w:val="on"/>
    <w:rPr>
      <w:rFonts w:ascii="Consolas" w:hAnsi="Consolas"/>
      <w:sz w:val="20"/>
    </w:rPr>
  </w:style>
  <w:style w:type="character" w:styleId="Strong">
    <w:name w:val="Strong"/>
    <w:basedOn w:val="DefaultParagraphFont"/>
    <w:uiPriority w:val="22"/>
    <w:qFormat w:val="on"/>
    <w:rPr>
      <w:b/>
    </w:rPr>
  </w:style>
  <w:style w:type="character" w:styleId="Endnotereference">
    <w:name w:val="Endnote reference"/>
    <w:basedOn w:val="DefaultParagraphFont"/>
    <w:uiPriority w:val="99"/>
    <w:semiHidden w:val="on"/>
    <w:unhideWhenUsed w:val="on"/>
    <w:unhideWhenUsed w:val="on"/>
    <w:rPr>
      <w:vertAlign w:val="superscript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cstheme="majorBidi" w:eastAsiaTheme="majorEastAsia" w:hAnsiTheme="majorHAnsi"/>
      <w:i/>
      <w:color w:val="404040" w:themeColor="text1" w:themeTint="bf"/>
      <w:sz w:val="20"/>
    </w:rPr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  <w:jc w:val="left"/>
    </w:pPr>
    <w:rPr>
      <w:rFonts w:eastAsiaTheme="minorEastAsia"/>
      <w:sz w:val="24"/>
    </w:rPr>
  </w:style>
  <w:style w:type="character" w:styleId="IntenseEmphasis">
    <w:name w:val="Intense Emphasis"/>
    <w:basedOn w:val="DefaultParagraphFont"/>
    <w:uiPriority w:val="21"/>
    <w:qFormat w:val="on"/>
    <w:rPr>
      <w:b/>
      <w:i/>
      <w:color w:val="4f81bd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 w:val="on"/>
    <w:unhideWhenUsed w:val="on"/>
    <w:qFormat w:val="on"/>
    <w:unhideWhenUsed w:val="on"/>
    <w:pPr>
      <w:keepNext w:val="on"/>
      <w:keepLines w:val="on"/>
      <w:spacing w:before="200"/>
    </w:pPr>
    <w:rPr>
      <w:rFonts w:asciiTheme="majorHAnsi" w:cstheme="majorBidi" w:eastAsiaTheme="majorEastAsia" w:hAnsiTheme="majorHAnsi"/>
      <w:i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 w:val="on"/>
    <w:unhideWhenUsed w:val="on"/>
    <w:qFormat w:val="on"/>
    <w:unhideWhenUsed w:val="on"/>
    <w:pPr>
      <w:keepNext w:val="on"/>
      <w:keepLines w:val="on"/>
      <w:spacing w:before="200"/>
    </w:pPr>
    <w:rPr>
      <w:rFonts w:asciiTheme="majorHAnsi" w:cstheme="majorBidi" w:eastAsiaTheme="majorEastAsia" w:hAnsiTheme="majorHAnsi"/>
      <w:color w:val="404040" w:themeColor="text1" w:themeTint="bf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cstheme="majorBidi" w:eastAsiaTheme="majorEastAsia" w:hAnsiTheme="majorHAnsi"/>
      <w:i/>
      <w:color w:val="244160" w:themeColor="accent1" w:themeShade="7f"/>
    </w:rPr>
  </w:style>
  <w:style w:type="paragraph" w:styleId="Heading5">
    <w:name w:val="Heading 5"/>
    <w:basedOn w:val="Normal"/>
    <w:next w:val="Normal"/>
    <w:link w:val="Heading5Char"/>
    <w:uiPriority w:val="9"/>
    <w:semiHidden w:val="on"/>
    <w:unhideWhenUsed w:val="on"/>
    <w:qFormat w:val="on"/>
    <w:unhideWhenUsed w:val="on"/>
    <w:pPr>
      <w:keepNext w:val="on"/>
      <w:keepLines w:val="on"/>
      <w:spacing w:before="200"/>
    </w:pPr>
    <w:rPr>
      <w:rFonts w:asciiTheme="majorHAnsi" w:cstheme="majorBidi" w:eastAsiaTheme="majorEastAsia" w:hAnsiTheme="majorHAnsi"/>
      <w:color w:val="244160" w:themeColor="accent1" w:themeShade="7f"/>
    </w:rPr>
  </w:style>
  <w:style w:type="paragraph" w:styleId="Heading2">
    <w:name w:val="Heading 2"/>
    <w:basedOn w:val="Normal"/>
    <w:next w:val="Normal"/>
    <w:link w:val="Heading2Char"/>
    <w:uiPriority w:val="9"/>
    <w:semiHidden w:val="on"/>
    <w:unhideWhenUsed w:val="on"/>
    <w:qFormat w:val="on"/>
    <w:unhideWhenUsed w:val="on"/>
    <w:pPr>
      <w:keepNext w:val="on"/>
      <w:keepLines w:val="on"/>
      <w:spacing w:before="200"/>
    </w:pPr>
    <w:rPr>
      <w:rFonts w:asciiTheme="majorHAnsi" w:cstheme="majorBidi" w:eastAsiaTheme="majorEastAsia" w:hAnsiTheme="majorHAnsi"/>
      <w:b/>
      <w:color w:val="4f81bd" w:themeColor="accent1"/>
      <w:sz w:val="26"/>
    </w:rPr>
  </w:style>
  <w:style w:type="paragraph" w:styleId="Title">
    <w:name w:val="Title"/>
    <w:basedOn w:val="Normal"/>
    <w:next w:val="Normal"/>
    <w:link w:val="TitleChar"/>
    <w:uiPriority w:val="10"/>
    <w:qFormat w:val="on"/>
    <w:pPr>
      <w:pBdr>
        <w:bottom w:val="single" w:color="4f81bd" w:themeColor="accent1" w:sz="8"/>
      </w:pBdr>
      <w:spacing w:after="300"/>
      <w:contextualSpacing w:val="on"/>
    </w:pPr>
    <w:rPr>
      <w:rFonts w:asciiTheme="majorHAnsi" w:cstheme="majorBidi" w:eastAsiaTheme="majorEastAsia" w:hAnsiTheme="majorHAnsi"/>
      <w:color w:val="17375d" w:themeColor="text2" w:themeShade="bf"/>
      <w:spacing w:val="5"/>
      <w:sz w:val="52"/>
    </w:rPr>
  </w:style>
  <w:style w:type="character" w:styleId="BookTitle">
    <w:name w:val="Book Title"/>
    <w:basedOn w:val="DefaultParagraphFont"/>
    <w:uiPriority w:val="33"/>
    <w:qFormat w:val="on"/>
    <w:rPr>
      <w:b/>
      <w:smallCaps/>
      <w:spacing w:val="5"/>
    </w:rPr>
  </w:style>
  <w:style w:type="paragraph" w:styleId="Heading3">
    <w:name w:val="Heading 3"/>
    <w:basedOn w:val="Normal"/>
    <w:next w:val="Normal"/>
    <w:link w:val="Heading3Char"/>
    <w:uiPriority w:val="9"/>
    <w:semiHidden w:val="on"/>
    <w:unhideWhenUsed w:val="on"/>
    <w:qFormat w:val="on"/>
    <w:unhideWhenUsed w:val="on"/>
    <w:pPr>
      <w:keepNext w:val="on"/>
      <w:keepLines w:val="on"/>
      <w:spacing w:before="200"/>
    </w:pPr>
    <w:rPr>
      <w:rFonts w:asciiTheme="majorHAnsi" w:cstheme="majorBidi" w:eastAsiaTheme="majorEastAsia" w:hAnsiTheme="majorHAnsi"/>
      <w:b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 w:val="on"/>
    <w:pPr>
      <w:pBdr>
        <w:bottom w:val="single" w:color="4f81bd" w:themeColor="accent1" w:sz="4"/>
      </w:pBdr>
      <w:spacing w:before="200" w:after="280"/>
      <w:ind w:left="936" w:right="936"/>
    </w:pPr>
    <w:rPr>
      <w:b/>
      <w:i/>
      <w:color w:val="4f81bd" w:themeColor="accent1"/>
    </w:rPr>
  </w:style>
  <w:style w:type="paragraph" w:styleId="Heading9">
    <w:name w:val="Heading 9"/>
    <w:basedOn w:val="Normal"/>
    <w:next w:val="Normal"/>
    <w:link w:val="Heading9Char"/>
    <w:uiPriority w:val="9"/>
    <w:semiHidden w:val="on"/>
    <w:unhideWhenUsed w:val="on"/>
    <w:qFormat w:val="on"/>
    <w:unhideWhenUsed w:val="on"/>
    <w:pPr>
      <w:keepNext w:val="on"/>
      <w:keepLines w:val="on"/>
      <w:spacing w:before="200"/>
    </w:pPr>
    <w:rPr>
      <w:rFonts w:asciiTheme="majorHAnsi" w:cstheme="majorBidi" w:eastAsiaTheme="majorEastAsia" w:hAnsiTheme="majorHAnsi"/>
      <w:i/>
      <w:color w:val="404040" w:themeColor="text1" w:themeTint="bf"/>
      <w:sz w:val="20"/>
    </w:rPr>
  </w:style>
  <w:style w:type="paragraph" w:default="1" w:styleId="Normal">
    <w:name w:val="Normal"/>
    <w:uiPriority w:val="99"/>
    <w:qFormat w:val="on"/>
    <w:rPr>
      <w:rFonts w:cs="Times New Roman"/>
      <w:lang w:val="en-US"/>
    </w:rPr>
  </w:style>
  <w:style w:type="character" w:customStyle="1" w:styleId="Apple-converted-space">
    <w:name w:val="Apple-converted-space"/>
    <w:basedOn w:val="DefaultParagraphFont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18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52318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76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45047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34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08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2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5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93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1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0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63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38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2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39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75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0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63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0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2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49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0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7500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22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87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6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4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8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0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19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56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12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08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83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3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34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08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96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4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28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34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80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93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895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479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201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1145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2793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29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37661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255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7" Type="http://schemas.openxmlformats.org/officeDocument/2006/relationships/fontTable" Target="fontTable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hyperlink" Target="http://www.kemenkopmk.go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484</Words>
  <Characters>3474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Danang A. Ichwan</dc:creator>
  <cp:lastModifiedBy>unknown</cp:lastModifiedBy>
  <cp:revision>2</cp:revision>
  <dcterms:created xsi:type="dcterms:W3CDTF">2017-09-25T10:44:00Z</dcterms:created>
  <dcterms:modified xsi:type="dcterms:W3CDTF">2017-09-25T10:44:00Z</dcterms:modified>
</cp:coreProperties>
</file>