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506" w:rsidRDefault="00D7319A">
      <w:pPr>
        <w:rPr>
          <w:lang w:val="id-ID"/>
        </w:rPr>
      </w:pPr>
      <w:r>
        <w:rPr>
          <w:noProof/>
        </w:rPr>
        <w:drawing>
          <wp:anchor distT="0" distB="0" distL="114300" distR="114300" simplePos="0" relativeHeight="251659264" behindDoc="0" locked="0" layoutInCell="1" allowOverlap="1">
            <wp:simplePos x="0" y="0"/>
            <wp:positionH relativeFrom="margin">
              <wp:posOffset>2738120</wp:posOffset>
            </wp:positionH>
            <wp:positionV relativeFrom="topMargin">
              <wp:posOffset>190500</wp:posOffset>
            </wp:positionV>
            <wp:extent cx="995680" cy="101854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5680"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4553" w:rsidRDefault="00544553" w:rsidP="00544553">
      <w:pPr>
        <w:ind w:right="-136"/>
        <w:jc w:val="center"/>
        <w:rPr>
          <w:rFonts w:ascii="Gill Sans MT" w:hAnsi="Gill Sans MT" w:cs="Gill Sans MT"/>
          <w:b/>
          <w:color w:val="000000" w:themeColor="text1"/>
          <w:sz w:val="20"/>
          <w:lang w:val="id-ID"/>
        </w:rPr>
      </w:pPr>
    </w:p>
    <w:p w:rsidR="00544553" w:rsidRDefault="00544553" w:rsidP="00544553">
      <w:pPr>
        <w:ind w:right="-136"/>
        <w:jc w:val="center"/>
        <w:rPr>
          <w:rFonts w:ascii="Gill Sans MT" w:hAnsi="Gill Sans MT" w:cs="Gill Sans MT"/>
          <w:b/>
          <w:color w:val="000000" w:themeColor="text1"/>
          <w:sz w:val="20"/>
          <w:lang w:val="id-ID"/>
        </w:rPr>
      </w:pPr>
    </w:p>
    <w:p w:rsidR="00544553" w:rsidRDefault="00544553" w:rsidP="00544553">
      <w:pPr>
        <w:ind w:right="-136"/>
        <w:jc w:val="center"/>
        <w:rPr>
          <w:rFonts w:ascii="Gill Sans MT" w:hAnsi="Gill Sans MT" w:cs="Gill Sans MT"/>
          <w:b/>
          <w:color w:val="000000" w:themeColor="text1"/>
          <w:sz w:val="20"/>
          <w:lang w:val="id-ID"/>
        </w:rPr>
      </w:pPr>
    </w:p>
    <w:p w:rsidR="00544553" w:rsidRDefault="00544553" w:rsidP="00544553">
      <w:pPr>
        <w:ind w:right="-136"/>
        <w:jc w:val="center"/>
        <w:rPr>
          <w:rFonts w:ascii="Gill Sans MT" w:hAnsi="Gill Sans MT" w:cs="Gill Sans MT"/>
          <w:b/>
          <w:color w:val="000000" w:themeColor="text1"/>
          <w:sz w:val="20"/>
          <w:lang w:val="id-ID"/>
        </w:rPr>
      </w:pPr>
    </w:p>
    <w:p w:rsidR="000C4506" w:rsidRPr="00544553" w:rsidRDefault="00D7319A" w:rsidP="00544553">
      <w:pPr>
        <w:ind w:right="-136"/>
        <w:jc w:val="center"/>
        <w:rPr>
          <w:rFonts w:ascii="Gill Sans MT" w:hAnsi="Gill Sans MT" w:cs="Gill Sans MT"/>
          <w:b/>
          <w:caps/>
          <w:color w:val="000000" w:themeColor="text1"/>
          <w:sz w:val="20"/>
        </w:rPr>
      </w:pPr>
      <w:r w:rsidRPr="00544553">
        <w:rPr>
          <w:rFonts w:ascii="Gill Sans MT" w:hAnsi="Gill Sans MT" w:cs="Gill Sans MT"/>
          <w:b/>
          <w:caps/>
          <w:color w:val="000000" w:themeColor="text1"/>
          <w:sz w:val="20"/>
        </w:rPr>
        <w:t>Kementerian Koordinator</w:t>
      </w:r>
    </w:p>
    <w:p w:rsidR="000C4506" w:rsidRPr="00544553" w:rsidRDefault="00D7319A" w:rsidP="00544553">
      <w:pPr>
        <w:ind w:right="-136"/>
        <w:jc w:val="center"/>
        <w:rPr>
          <w:rFonts w:ascii="Gill Sans MT" w:hAnsi="Gill Sans MT" w:cs="Gill Sans MT"/>
          <w:b/>
          <w:caps/>
          <w:color w:val="000000" w:themeColor="text1"/>
          <w:sz w:val="20"/>
        </w:rPr>
      </w:pPr>
      <w:r w:rsidRPr="00544553">
        <w:rPr>
          <w:rFonts w:ascii="Gill Sans MT" w:hAnsi="Gill Sans MT" w:cs="Gill Sans MT"/>
          <w:b/>
          <w:caps/>
          <w:color w:val="000000" w:themeColor="text1"/>
          <w:sz w:val="20"/>
        </w:rPr>
        <w:t>Bidang Pembangunan Manusia dan Kebudayaan</w:t>
      </w:r>
    </w:p>
    <w:p w:rsidR="000C4506" w:rsidRDefault="00D7319A" w:rsidP="00544553">
      <w:pPr>
        <w:ind w:right="-136"/>
        <w:jc w:val="center"/>
        <w:rPr>
          <w:rFonts w:ascii="Gill Sans MT" w:hAnsi="Gill Sans MT" w:cs="Gill Sans MT"/>
          <w:b/>
          <w:color w:val="000000" w:themeColor="text1"/>
          <w:sz w:val="20"/>
        </w:rPr>
      </w:pPr>
      <w:r w:rsidRPr="00544553">
        <w:rPr>
          <w:rFonts w:ascii="Gill Sans MT" w:hAnsi="Gill Sans MT" w:cs="Gill Sans MT"/>
          <w:b/>
          <w:caps/>
          <w:color w:val="000000" w:themeColor="text1"/>
          <w:sz w:val="20"/>
        </w:rPr>
        <w:t>Republik Indonesia</w:t>
      </w:r>
    </w:p>
    <w:p w:rsidR="00E50D20" w:rsidRDefault="00E50D20" w:rsidP="00C72D23">
      <w:pPr>
        <w:spacing w:line="276" w:lineRule="auto"/>
        <w:ind w:right="-137"/>
        <w:rPr>
          <w:rFonts w:ascii="Gill Sans MT" w:hAnsi="Gill Sans MT" w:cs="Gill Sans MT"/>
          <w:b/>
          <w:color w:val="000000" w:themeColor="text1"/>
          <w:sz w:val="20"/>
        </w:rPr>
      </w:pPr>
    </w:p>
    <w:p w:rsidR="00544553" w:rsidRDefault="00544553" w:rsidP="00E50D20">
      <w:pPr>
        <w:spacing w:line="276" w:lineRule="auto"/>
        <w:ind w:right="-137"/>
        <w:jc w:val="left"/>
        <w:rPr>
          <w:rFonts w:ascii="Gill Sans MT" w:hAnsi="Gill Sans MT" w:cs="Gill Sans MT"/>
          <w:b/>
          <w:color w:val="000000" w:themeColor="text1"/>
          <w:sz w:val="20"/>
          <w:lang w:val="id-ID"/>
        </w:rPr>
      </w:pPr>
    </w:p>
    <w:p w:rsidR="00E10A4D" w:rsidRDefault="00E50D20" w:rsidP="00E10A4D">
      <w:pPr>
        <w:tabs>
          <w:tab w:val="left" w:pos="1985"/>
        </w:tabs>
        <w:autoSpaceDE w:val="0"/>
        <w:autoSpaceDN w:val="0"/>
        <w:adjustRightInd w:val="0"/>
        <w:ind w:right="-137"/>
        <w:rPr>
          <w:rFonts w:ascii="Gill Sans MT" w:hAnsi="Gill Sans MT" w:cs="Gill Sans MT"/>
          <w:b/>
          <w:bCs/>
        </w:rPr>
      </w:pPr>
      <w:r>
        <w:rPr>
          <w:rFonts w:ascii="Gill Sans MT" w:hAnsi="Gill Sans MT" w:cs="Gill Sans MT"/>
          <w:b/>
          <w:color w:val="000000" w:themeColor="text1"/>
          <w:sz w:val="20"/>
        </w:rPr>
        <w:t xml:space="preserve">Siaran Pers  Nomor : </w:t>
      </w:r>
      <w:r w:rsidR="00E10A4D">
        <w:rPr>
          <w:rFonts w:ascii="Gill Sans MT" w:hAnsi="Gill Sans MT" w:cs="Gill Sans MT"/>
          <w:b/>
          <w:bCs/>
        </w:rPr>
        <w:t>150</w:t>
      </w:r>
      <w:bookmarkStart w:id="0" w:name="_GoBack"/>
      <w:bookmarkEnd w:id="0"/>
      <w:r w:rsidR="00E10A4D">
        <w:rPr>
          <w:rFonts w:ascii="Gill Sans MT" w:hAnsi="Gill Sans MT" w:cs="Gill Sans MT"/>
          <w:b/>
          <w:bCs/>
        </w:rPr>
        <w:t>/Humas PMK/IX/2017</w:t>
      </w:r>
    </w:p>
    <w:p w:rsidR="00E50D20" w:rsidRPr="00E10A4D" w:rsidRDefault="00E50D20" w:rsidP="00E50D20">
      <w:pPr>
        <w:spacing w:line="276" w:lineRule="auto"/>
        <w:ind w:right="-137"/>
        <w:jc w:val="left"/>
        <w:rPr>
          <w:rFonts w:ascii="Gill Sans MT" w:hAnsi="Gill Sans MT" w:cs="Gill Sans MT"/>
          <w:b/>
          <w:color w:val="000000" w:themeColor="text1"/>
          <w:sz w:val="20"/>
        </w:rPr>
      </w:pPr>
    </w:p>
    <w:p w:rsidR="00E25FAB" w:rsidRDefault="00E25FAB" w:rsidP="00E50D20">
      <w:pPr>
        <w:spacing w:line="276" w:lineRule="auto"/>
        <w:ind w:right="-137"/>
        <w:jc w:val="left"/>
        <w:rPr>
          <w:rFonts w:ascii="Gill Sans MT" w:hAnsi="Gill Sans MT" w:cs="Gill Sans MT"/>
          <w:b/>
          <w:color w:val="000000" w:themeColor="text1"/>
          <w:sz w:val="20"/>
        </w:rPr>
      </w:pPr>
    </w:p>
    <w:p w:rsidR="002F3288" w:rsidRPr="004B6D5E" w:rsidRDefault="002F3288" w:rsidP="00AD185A">
      <w:pPr>
        <w:jc w:val="center"/>
        <w:rPr>
          <w:rFonts w:ascii="Gill Sans MT" w:hAnsi="Gill Sans MT"/>
          <w:b/>
          <w:szCs w:val="22"/>
        </w:rPr>
      </w:pPr>
    </w:p>
    <w:p w:rsidR="000515D8" w:rsidRDefault="00AD185A" w:rsidP="000515D8">
      <w:pPr>
        <w:ind w:firstLine="720"/>
        <w:jc w:val="center"/>
        <w:rPr>
          <w:rFonts w:ascii="Gill Sans MT" w:hAnsi="Gill Sans MT"/>
          <w:b/>
          <w:szCs w:val="22"/>
        </w:rPr>
      </w:pPr>
      <w:r w:rsidRPr="004B6D5E">
        <w:rPr>
          <w:rFonts w:ascii="Gill Sans MT" w:hAnsi="Gill Sans MT"/>
          <w:szCs w:val="22"/>
        </w:rPr>
        <w:tab/>
      </w:r>
      <w:r w:rsidR="000515D8" w:rsidRPr="000515D8">
        <w:rPr>
          <w:rFonts w:ascii="Gill Sans MT" w:hAnsi="Gill Sans MT"/>
          <w:b/>
          <w:szCs w:val="22"/>
        </w:rPr>
        <w:t>Minimalisasi Kasus Perdagangan Orang, Menko PMK Pimpin Gugus Tugas TPPO</w:t>
      </w:r>
    </w:p>
    <w:p w:rsidR="000515D8" w:rsidRPr="000515D8" w:rsidRDefault="000515D8" w:rsidP="000515D8">
      <w:pPr>
        <w:ind w:firstLine="720"/>
        <w:jc w:val="center"/>
        <w:rPr>
          <w:rFonts w:ascii="Gill Sans MT" w:hAnsi="Gill Sans MT"/>
          <w:b/>
          <w:szCs w:val="22"/>
        </w:rPr>
      </w:pPr>
    </w:p>
    <w:p w:rsidR="000515D8" w:rsidRPr="000515D8" w:rsidRDefault="000515D8" w:rsidP="000515D8">
      <w:pPr>
        <w:ind w:firstLine="720"/>
        <w:rPr>
          <w:rFonts w:ascii="Gill Sans MT" w:hAnsi="Gill Sans MT"/>
          <w:szCs w:val="22"/>
        </w:rPr>
      </w:pPr>
      <w:r w:rsidRPr="000515D8">
        <w:rPr>
          <w:rFonts w:ascii="Gill Sans MT" w:hAnsi="Gill Sans MT"/>
          <w:szCs w:val="22"/>
        </w:rPr>
        <w:t xml:space="preserve">Sebagai upaya untuk meminimalisasi kasus Tindak Pidana Perdagangan Orang (TPPO), Pemerintah sudah membentuk Gugus Tugas TPPO . “Menko PMK merupakan Ketua dari Gugus Tugas TPPO (GT TPPO)” jelas Sujatmiko Deputi Bidang Koordinasi Perlindungan Perempuan dan Anak Rabu, 27 September 2017. </w:t>
      </w:r>
    </w:p>
    <w:p w:rsidR="000515D8" w:rsidRPr="000515D8" w:rsidRDefault="000515D8" w:rsidP="000515D8">
      <w:pPr>
        <w:ind w:firstLine="720"/>
        <w:rPr>
          <w:rFonts w:ascii="Gill Sans MT" w:hAnsi="Gill Sans MT"/>
          <w:szCs w:val="22"/>
        </w:rPr>
      </w:pPr>
      <w:r w:rsidRPr="000515D8">
        <w:rPr>
          <w:rFonts w:ascii="Gill Sans MT" w:hAnsi="Gill Sans MT"/>
          <w:szCs w:val="22"/>
        </w:rPr>
        <w:t xml:space="preserve"> GT TPPO merupakan gugus tugas lintas sektoral dan melibatkan Kementerian Perlindungan Perempuan dan Anak, Kementerian Pendidikan dan Kebudayaan, Kementerian Sosial, Kementerian Kesehatan, Kementerian Hukum dan HAM, Kementerian Tenaga Kerja, dan Polri. </w:t>
      </w:r>
    </w:p>
    <w:p w:rsidR="000515D8" w:rsidRPr="000515D8" w:rsidRDefault="000515D8" w:rsidP="000515D8">
      <w:pPr>
        <w:rPr>
          <w:rFonts w:ascii="Gill Sans MT" w:hAnsi="Gill Sans MT"/>
          <w:szCs w:val="22"/>
        </w:rPr>
      </w:pPr>
      <w:r w:rsidRPr="000515D8">
        <w:rPr>
          <w:rFonts w:ascii="Gill Sans MT" w:hAnsi="Gill Sans MT"/>
          <w:szCs w:val="22"/>
        </w:rPr>
        <w:tab/>
        <w:t xml:space="preserve">Meningkatnya jumlah kasus Tindak Pidana Perdagangan Orang  (TPPO) di Indonesia disikapi secara serius oleh Kemenko PMK. “Semenjak Juli 2015 Pemerintah Indonesia sudah melarang pengiriman TKI ke 19 negara di Timur Tengah” ujar Sujatmiko Rabu, 27 September 2017. Walaupun moratorium pengiriman TKI sudah dilakukan, masih juga terdapat TKI yang pergi secara ilegal. Menurut Sujatmiko, hal ini disebabkan oleh adanya agen-agen ilegal yang memberangkatkan TKI ke Timur Tengah. “Selain itu penindakan hukum yang belum optimal juga menjadi faktor masih tingginya kasus TPPO di Indonesia” jelas Sujatmiko.  </w:t>
      </w:r>
      <w:r w:rsidRPr="000515D8">
        <w:rPr>
          <w:rFonts w:ascii="Gill Sans MT" w:hAnsi="Gill Sans MT"/>
          <w:szCs w:val="22"/>
        </w:rPr>
        <w:tab/>
      </w:r>
    </w:p>
    <w:p w:rsidR="000515D8" w:rsidRPr="000515D8" w:rsidRDefault="000515D8" w:rsidP="000515D8">
      <w:pPr>
        <w:ind w:firstLine="720"/>
        <w:rPr>
          <w:rFonts w:ascii="Gill Sans MT" w:hAnsi="Gill Sans MT"/>
          <w:szCs w:val="22"/>
        </w:rPr>
      </w:pPr>
      <w:r w:rsidRPr="000515D8">
        <w:rPr>
          <w:rFonts w:ascii="Gill Sans MT" w:hAnsi="Gill Sans MT"/>
          <w:szCs w:val="22"/>
        </w:rPr>
        <w:t xml:space="preserve">Kemenko PMK terus melakukan koordinasi dengan seluruh kementerian yang tergabung di dalam GT TPPO. “Kita selalu monitor seluruh tugas dan hasil yang sudah dilakukan oleh mereka yang tergabung di dalam GT TPPO” ujar Sujatmiko. Secara khusus, Sujatmiko menekankan bahwa upaya penindakan yang dilakukan Polri merupakan salah satu fokus utama dari GT TPPO. “Saya minta Polri dan kementerian/lembaga dibawahnya melakukan penindakan terhadap seluruh pihak yang terlibat dan menyebabkan warga kita menjadi korban TPPO” tegas Sujatmiko.  </w:t>
      </w:r>
    </w:p>
    <w:p w:rsidR="000515D8" w:rsidRPr="000515D8" w:rsidRDefault="000515D8" w:rsidP="000515D8">
      <w:pPr>
        <w:rPr>
          <w:rFonts w:ascii="Gill Sans MT" w:hAnsi="Gill Sans MT"/>
          <w:szCs w:val="22"/>
        </w:rPr>
      </w:pPr>
      <w:r w:rsidRPr="000515D8">
        <w:rPr>
          <w:rFonts w:ascii="Gill Sans MT" w:hAnsi="Gill Sans MT"/>
          <w:szCs w:val="22"/>
        </w:rPr>
        <w:tab/>
        <w:t xml:space="preserve">Koordinasi yang dilakukan oleh GT TPPO terlihat sudah memberikan hasil. “Imigrasi sudah menolak pemberian paspor bagi mereka yang terindikasi menjadi korban” Jelas Sujatmiko. Selain itu, pihak Kementerian Luar Negeri dan KBRI di berbagai negara juga memberikan laporan mengenai korban dan pelaku. “Kemenko PMK memantau terus langkah-langkah yang dilakukan untuk memastikan bahwa ada tindak lanjut yang dilakukan” ujar Sujatmiko. </w:t>
      </w:r>
    </w:p>
    <w:p w:rsidR="000515D8" w:rsidRPr="000515D8" w:rsidRDefault="000515D8" w:rsidP="000515D8">
      <w:pPr>
        <w:rPr>
          <w:rFonts w:ascii="Gill Sans MT" w:hAnsi="Gill Sans MT"/>
          <w:szCs w:val="22"/>
        </w:rPr>
      </w:pPr>
      <w:r w:rsidRPr="000515D8">
        <w:rPr>
          <w:rFonts w:ascii="Gill Sans MT" w:hAnsi="Gill Sans MT"/>
          <w:szCs w:val="22"/>
        </w:rPr>
        <w:tab/>
        <w:t xml:space="preserve">Terkait dengan penanganan korban TPPO Sujatmiko menjelaskan bahwa Kemenko PMK terus mengawal kementerian-kementerian terkait. “Kemenko PMK mengawal terus langkah-langkah dari kementerian-kementerian yang tergabung GT TPPO dalam memberikan penanganan terhadap korban” jelas Sujatmiko. </w:t>
      </w:r>
    </w:p>
    <w:p w:rsidR="000515D8" w:rsidRDefault="000515D8" w:rsidP="000515D8">
      <w:pPr>
        <w:rPr>
          <w:rFonts w:ascii="Times New Roman" w:hAnsi="Times New Roman"/>
          <w:sz w:val="24"/>
          <w:szCs w:val="24"/>
        </w:rPr>
      </w:pPr>
      <w:r w:rsidRPr="000515D8">
        <w:rPr>
          <w:rFonts w:ascii="Gill Sans MT" w:hAnsi="Gill Sans MT"/>
          <w:szCs w:val="22"/>
        </w:rPr>
        <w:tab/>
        <w:t>Terakhir, Sujatmiko berharap agar sinergi antar kementerian dan lembaga dapat terus ditingkatkan sehingga kasus TPPO di Indonesia dapat terus berkurang. “Harapan saya semua K/L melakukan seluruh tugasnya secara optimal sesuai dengan bidang dan tupoksinya masing-masing”jelas Sujatmiko.  Sujatmiko juga menambahkan terdapat dua langkah penanganan yang penting untuk meminimalisasi kasus TPPO. “Penegakan hukum dan rehabilitasi terhadap korban” ujar Sujatmiko.</w:t>
      </w:r>
      <w:r>
        <w:rPr>
          <w:rFonts w:ascii="Times New Roman" w:hAnsi="Times New Roman"/>
          <w:sz w:val="24"/>
          <w:szCs w:val="24"/>
        </w:rPr>
        <w:t xml:space="preserve">  </w:t>
      </w:r>
    </w:p>
    <w:p w:rsidR="000813AC" w:rsidRPr="00A10441" w:rsidRDefault="000813AC" w:rsidP="000515D8">
      <w:pPr>
        <w:jc w:val="center"/>
        <w:rPr>
          <w:rFonts w:ascii="Gill Sans MT" w:hAnsi="Gill Sans MT"/>
        </w:rPr>
      </w:pPr>
    </w:p>
    <w:p w:rsidR="009B773F" w:rsidRDefault="009B773F" w:rsidP="000813AC">
      <w:pPr>
        <w:jc w:val="center"/>
        <w:rPr>
          <w:rFonts w:ascii="Gill Sans MT" w:hAnsi="Gill Sans MT" w:cs="Gill Sans MT"/>
          <w:b/>
          <w:color w:val="000000" w:themeColor="text1"/>
          <w:szCs w:val="22"/>
          <w:lang w:val="id-ID"/>
        </w:rPr>
      </w:pPr>
    </w:p>
    <w:p w:rsidR="008306EA" w:rsidRDefault="008306EA">
      <w:pPr>
        <w:rPr>
          <w:lang w:val="id-ID"/>
        </w:rPr>
      </w:pPr>
    </w:p>
    <w:p w:rsidR="000C4506" w:rsidRDefault="00D7319A">
      <w:pPr>
        <w:rPr>
          <w:lang w:val="id-ID"/>
        </w:rPr>
      </w:pPr>
      <w:r>
        <w:rPr>
          <w:lang w:val="id-ID"/>
        </w:rPr>
        <w:t>*********************</w:t>
      </w:r>
    </w:p>
    <w:p w:rsidR="003F3BA7" w:rsidRPr="003F3BA7" w:rsidRDefault="003F3BA7">
      <w:pPr>
        <w:ind w:right="-601"/>
        <w:rPr>
          <w:rFonts w:ascii="Gill Sans MT" w:hAnsi="Gill Sans MT" w:cs="Gill Sans MT"/>
          <w:b/>
          <w:sz w:val="16"/>
          <w:lang w:val="id-ID"/>
        </w:rPr>
      </w:pPr>
      <w:r w:rsidRPr="003F3BA7">
        <w:rPr>
          <w:rFonts w:ascii="Gill Sans MT" w:hAnsi="Gill Sans MT" w:cs="Gill Sans MT"/>
          <w:b/>
          <w:sz w:val="16"/>
          <w:lang w:val="id-ID"/>
        </w:rPr>
        <w:t>Bagian Humas dan Perpustakaan,</w:t>
      </w:r>
    </w:p>
    <w:p w:rsidR="000C4506" w:rsidRPr="003F3BA7" w:rsidRDefault="00D7319A">
      <w:pPr>
        <w:ind w:right="-601"/>
        <w:rPr>
          <w:rFonts w:ascii="Gill Sans MT" w:hAnsi="Gill Sans MT" w:cs="Gill Sans MT"/>
          <w:b/>
          <w:sz w:val="16"/>
        </w:rPr>
      </w:pPr>
      <w:r w:rsidRPr="003F3BA7">
        <w:rPr>
          <w:rFonts w:ascii="Gill Sans MT" w:hAnsi="Gill Sans MT" w:cs="Gill Sans MT"/>
          <w:b/>
          <w:sz w:val="16"/>
        </w:rPr>
        <w:t>Kementerian Koordinator Bidang Pembangunan Manusia dan Kebudayaan</w:t>
      </w:r>
    </w:p>
    <w:p w:rsidR="000C4506" w:rsidRPr="003F3BA7" w:rsidRDefault="00D7319A">
      <w:pPr>
        <w:ind w:right="-601"/>
        <w:rPr>
          <w:rFonts w:ascii="Gill Sans MT" w:hAnsi="Gill Sans MT" w:cs="Gill Sans MT"/>
          <w:b/>
          <w:sz w:val="16"/>
        </w:rPr>
      </w:pPr>
      <w:r w:rsidRPr="003F3BA7">
        <w:rPr>
          <w:rFonts w:ascii="Gill Sans MT" w:hAnsi="Gill Sans MT" w:cs="Gill Sans MT"/>
          <w:b/>
          <w:sz w:val="16"/>
        </w:rPr>
        <w:t>roinfohumas@kemenkopmk.go.id</w:t>
      </w:r>
    </w:p>
    <w:p w:rsidR="000C4506" w:rsidRPr="003F3BA7" w:rsidRDefault="00E10A4D">
      <w:pPr>
        <w:ind w:right="-601"/>
        <w:rPr>
          <w:rFonts w:ascii="Gill Sans MT" w:hAnsi="Gill Sans MT" w:cs="Gill Sans MT"/>
          <w:b/>
          <w:sz w:val="16"/>
          <w:lang w:val="id-ID"/>
        </w:rPr>
      </w:pPr>
      <w:hyperlink r:id="rId7" w:history="1">
        <w:r w:rsidR="00D7319A" w:rsidRPr="003F3BA7">
          <w:rPr>
            <w:rStyle w:val="Hyperlink"/>
            <w:rFonts w:ascii="Gill Sans MT" w:hAnsi="Gill Sans MT" w:cs="Gill Sans MT"/>
            <w:b/>
            <w:color w:val="auto"/>
            <w:sz w:val="16"/>
            <w:u w:val="none"/>
          </w:rPr>
          <w:t>www.kemenkopmk.go.id</w:t>
        </w:r>
      </w:hyperlink>
    </w:p>
    <w:p w:rsidR="000C4506" w:rsidRDefault="00D7319A">
      <w:pPr>
        <w:ind w:right="-601"/>
        <w:rPr>
          <w:rFonts w:cs="Gill Sans MT"/>
          <w:i/>
          <w:sz w:val="16"/>
          <w:lang w:val="id-ID"/>
        </w:rPr>
      </w:pPr>
      <w:r w:rsidRPr="003F3BA7">
        <w:rPr>
          <w:rFonts w:ascii="Gill Sans MT" w:hAnsi="Gill Sans MT" w:cs="Gill Sans MT"/>
          <w:b/>
          <w:sz w:val="16"/>
          <w:lang w:val="id-ID"/>
        </w:rPr>
        <w:t>Twitter@kemenkopmk</w:t>
      </w:r>
    </w:p>
    <w:sectPr w:rsidR="000C4506" w:rsidSect="00544553">
      <w:pgSz w:w="11906" w:h="16838" w:code="9"/>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41C90"/>
    <w:multiLevelType w:val="hybridMultilevel"/>
    <w:tmpl w:val="D34ED542"/>
    <w:lvl w:ilvl="0" w:tplc="DF4A95AE">
      <w:start w:val="9"/>
      <w:numFmt w:val="decimal"/>
      <w:lvlText w:val="%1."/>
      <w:lvlJc w:val="left"/>
      <w:pPr>
        <w:tabs>
          <w:tab w:val="num" w:pos="720"/>
        </w:tabs>
        <w:ind w:left="720" w:hanging="360"/>
      </w:pPr>
    </w:lvl>
    <w:lvl w:ilvl="1" w:tplc="D9C846F6">
      <w:start w:val="1"/>
      <w:numFmt w:val="decimal"/>
      <w:lvlText w:val="%2."/>
      <w:lvlJc w:val="left"/>
      <w:pPr>
        <w:tabs>
          <w:tab w:val="num" w:pos="1440"/>
        </w:tabs>
        <w:ind w:left="1440" w:hanging="360"/>
      </w:pPr>
    </w:lvl>
    <w:lvl w:ilvl="2" w:tplc="D5D63524">
      <w:start w:val="1"/>
      <w:numFmt w:val="decimal"/>
      <w:lvlText w:val="%3."/>
      <w:lvlJc w:val="left"/>
      <w:pPr>
        <w:tabs>
          <w:tab w:val="num" w:pos="2160"/>
        </w:tabs>
        <w:ind w:left="2160" w:hanging="360"/>
      </w:pPr>
    </w:lvl>
    <w:lvl w:ilvl="3" w:tplc="FD6CA02A">
      <w:start w:val="1"/>
      <w:numFmt w:val="decimal"/>
      <w:lvlText w:val="%4."/>
      <w:lvlJc w:val="left"/>
      <w:pPr>
        <w:tabs>
          <w:tab w:val="num" w:pos="2880"/>
        </w:tabs>
        <w:ind w:left="2880" w:hanging="360"/>
      </w:pPr>
    </w:lvl>
    <w:lvl w:ilvl="4" w:tplc="FA7E6918">
      <w:start w:val="1"/>
      <w:numFmt w:val="decimal"/>
      <w:lvlText w:val="%5."/>
      <w:lvlJc w:val="left"/>
      <w:pPr>
        <w:tabs>
          <w:tab w:val="num" w:pos="3600"/>
        </w:tabs>
        <w:ind w:left="3600" w:hanging="360"/>
      </w:pPr>
    </w:lvl>
    <w:lvl w:ilvl="5" w:tplc="3698CB8A">
      <w:start w:val="1"/>
      <w:numFmt w:val="decimal"/>
      <w:lvlText w:val="%6."/>
      <w:lvlJc w:val="left"/>
      <w:pPr>
        <w:tabs>
          <w:tab w:val="num" w:pos="4320"/>
        </w:tabs>
        <w:ind w:left="4320" w:hanging="360"/>
      </w:pPr>
    </w:lvl>
    <w:lvl w:ilvl="6" w:tplc="EBD0217C">
      <w:start w:val="1"/>
      <w:numFmt w:val="decimal"/>
      <w:lvlText w:val="%7."/>
      <w:lvlJc w:val="left"/>
      <w:pPr>
        <w:tabs>
          <w:tab w:val="num" w:pos="5040"/>
        </w:tabs>
        <w:ind w:left="5040" w:hanging="360"/>
      </w:pPr>
    </w:lvl>
    <w:lvl w:ilvl="7" w:tplc="D6980096">
      <w:start w:val="1"/>
      <w:numFmt w:val="decimal"/>
      <w:lvlText w:val="%8."/>
      <w:lvlJc w:val="left"/>
      <w:pPr>
        <w:tabs>
          <w:tab w:val="num" w:pos="5760"/>
        </w:tabs>
        <w:ind w:left="5760" w:hanging="360"/>
      </w:pPr>
    </w:lvl>
    <w:lvl w:ilvl="8" w:tplc="E578CC22">
      <w:start w:val="1"/>
      <w:numFmt w:val="decimal"/>
      <w:lvlText w:val="%9."/>
      <w:lvlJc w:val="left"/>
      <w:pPr>
        <w:tabs>
          <w:tab w:val="num" w:pos="6480"/>
        </w:tabs>
        <w:ind w:left="6480" w:hanging="360"/>
      </w:pPr>
    </w:lvl>
  </w:abstractNum>
  <w:abstractNum w:abstractNumId="1">
    <w:nsid w:val="40C15DB8"/>
    <w:multiLevelType w:val="hybridMultilevel"/>
    <w:tmpl w:val="6B58930C"/>
    <w:lvl w:ilvl="0" w:tplc="9A66CF56">
      <w:start w:val="1"/>
      <w:numFmt w:val="decimal"/>
      <w:lvlText w:val="%1."/>
      <w:lvlJc w:val="left"/>
      <w:pPr>
        <w:ind w:left="720" w:hanging="360"/>
      </w:pPr>
      <w:rPr>
        <w:rFonts w:cs="Times New Roman"/>
      </w:rPr>
    </w:lvl>
    <w:lvl w:ilvl="1" w:tplc="8E48D9D6">
      <w:start w:val="1"/>
      <w:numFmt w:val="lowerLetter"/>
      <w:lvlText w:val="%2."/>
      <w:lvlJc w:val="left"/>
      <w:pPr>
        <w:ind w:left="1440" w:hanging="360"/>
      </w:pPr>
      <w:rPr>
        <w:rFonts w:cs="Times New Roman"/>
      </w:rPr>
    </w:lvl>
    <w:lvl w:ilvl="2" w:tplc="8B7A2E7E">
      <w:start w:val="1"/>
      <w:numFmt w:val="lowerRoman"/>
      <w:lvlText w:val="%3."/>
      <w:lvlJc w:val="right"/>
      <w:pPr>
        <w:ind w:left="2160" w:hanging="180"/>
      </w:pPr>
      <w:rPr>
        <w:rFonts w:cs="Times New Roman"/>
      </w:rPr>
    </w:lvl>
    <w:lvl w:ilvl="3" w:tplc="DC6A690A">
      <w:start w:val="1"/>
      <w:numFmt w:val="decimal"/>
      <w:lvlText w:val="%4."/>
      <w:lvlJc w:val="left"/>
      <w:pPr>
        <w:ind w:left="2880" w:hanging="360"/>
      </w:pPr>
      <w:rPr>
        <w:rFonts w:cs="Times New Roman"/>
      </w:rPr>
    </w:lvl>
    <w:lvl w:ilvl="4" w:tplc="1FE261C6">
      <w:start w:val="1"/>
      <w:numFmt w:val="lowerLetter"/>
      <w:lvlText w:val="%5."/>
      <w:lvlJc w:val="left"/>
      <w:pPr>
        <w:ind w:left="3600" w:hanging="360"/>
      </w:pPr>
      <w:rPr>
        <w:rFonts w:cs="Times New Roman"/>
      </w:rPr>
    </w:lvl>
    <w:lvl w:ilvl="5" w:tplc="5F826F12">
      <w:start w:val="1"/>
      <w:numFmt w:val="lowerRoman"/>
      <w:lvlText w:val="%6."/>
      <w:lvlJc w:val="right"/>
      <w:pPr>
        <w:ind w:left="4320" w:hanging="180"/>
      </w:pPr>
      <w:rPr>
        <w:rFonts w:cs="Times New Roman"/>
      </w:rPr>
    </w:lvl>
    <w:lvl w:ilvl="6" w:tplc="6DA863FE">
      <w:start w:val="1"/>
      <w:numFmt w:val="decimal"/>
      <w:lvlText w:val="%7."/>
      <w:lvlJc w:val="left"/>
      <w:pPr>
        <w:ind w:left="5040" w:hanging="360"/>
      </w:pPr>
      <w:rPr>
        <w:rFonts w:cs="Times New Roman"/>
      </w:rPr>
    </w:lvl>
    <w:lvl w:ilvl="7" w:tplc="99C49F80">
      <w:start w:val="1"/>
      <w:numFmt w:val="lowerLetter"/>
      <w:lvlText w:val="%8."/>
      <w:lvlJc w:val="left"/>
      <w:pPr>
        <w:ind w:left="5760" w:hanging="360"/>
      </w:pPr>
      <w:rPr>
        <w:rFonts w:cs="Times New Roman"/>
      </w:rPr>
    </w:lvl>
    <w:lvl w:ilvl="8" w:tplc="69426D80">
      <w:start w:val="1"/>
      <w:numFmt w:val="lowerRoman"/>
      <w:lvlText w:val="%9."/>
      <w:lvlJc w:val="right"/>
      <w:pPr>
        <w:ind w:left="6480" w:hanging="180"/>
      </w:pPr>
      <w:rPr>
        <w:rFonts w:cs="Times New Roman"/>
      </w:rPr>
    </w:lvl>
  </w:abstractNum>
  <w:abstractNum w:abstractNumId="2">
    <w:nsid w:val="636E4E8C"/>
    <w:multiLevelType w:val="hybridMultilevel"/>
    <w:tmpl w:val="1BD8A018"/>
    <w:lvl w:ilvl="0" w:tplc="3C4E0F30">
      <w:start w:val="1"/>
      <w:numFmt w:val="decimal"/>
      <w:lvlText w:val="%1."/>
      <w:lvlJc w:val="left"/>
      <w:pPr>
        <w:ind w:left="720" w:hanging="360"/>
      </w:pPr>
      <w:rPr>
        <w:rFonts w:cs="Times New Roman"/>
        <w:b w:val="0"/>
      </w:rPr>
    </w:lvl>
    <w:lvl w:ilvl="1" w:tplc="1C1E0712">
      <w:start w:val="1"/>
      <w:numFmt w:val="bullet"/>
      <w:lvlText w:val="o"/>
      <w:lvlJc w:val="left"/>
      <w:pPr>
        <w:ind w:left="1440" w:hanging="360"/>
      </w:pPr>
      <w:rPr>
        <w:rFonts w:ascii="Courier New" w:hAnsi="Courier New"/>
      </w:rPr>
    </w:lvl>
    <w:lvl w:ilvl="2" w:tplc="86F49D42">
      <w:start w:val="1"/>
      <w:numFmt w:val="bullet"/>
      <w:lvlText w:val=""/>
      <w:lvlJc w:val="left"/>
      <w:pPr>
        <w:ind w:left="2160" w:hanging="360"/>
      </w:pPr>
      <w:rPr>
        <w:rFonts w:ascii="Wingdings" w:hAnsi="Wingdings"/>
      </w:rPr>
    </w:lvl>
    <w:lvl w:ilvl="3" w:tplc="861C760A">
      <w:start w:val="1"/>
      <w:numFmt w:val="bullet"/>
      <w:lvlText w:val=""/>
      <w:lvlJc w:val="left"/>
      <w:pPr>
        <w:ind w:left="2880" w:hanging="360"/>
      </w:pPr>
      <w:rPr>
        <w:rFonts w:ascii="Symbol" w:hAnsi="Symbol"/>
      </w:rPr>
    </w:lvl>
    <w:lvl w:ilvl="4" w:tplc="CCA468A2">
      <w:start w:val="1"/>
      <w:numFmt w:val="bullet"/>
      <w:lvlText w:val="o"/>
      <w:lvlJc w:val="left"/>
      <w:pPr>
        <w:ind w:left="3600" w:hanging="360"/>
      </w:pPr>
      <w:rPr>
        <w:rFonts w:ascii="Courier New" w:hAnsi="Courier New"/>
      </w:rPr>
    </w:lvl>
    <w:lvl w:ilvl="5" w:tplc="A628B5DA">
      <w:start w:val="1"/>
      <w:numFmt w:val="bullet"/>
      <w:lvlText w:val=""/>
      <w:lvlJc w:val="left"/>
      <w:pPr>
        <w:ind w:left="4320" w:hanging="360"/>
      </w:pPr>
      <w:rPr>
        <w:rFonts w:ascii="Wingdings" w:hAnsi="Wingdings"/>
      </w:rPr>
    </w:lvl>
    <w:lvl w:ilvl="6" w:tplc="F8BE20B8">
      <w:start w:val="1"/>
      <w:numFmt w:val="bullet"/>
      <w:lvlText w:val=""/>
      <w:lvlJc w:val="left"/>
      <w:pPr>
        <w:ind w:left="5040" w:hanging="360"/>
      </w:pPr>
      <w:rPr>
        <w:rFonts w:ascii="Symbol" w:hAnsi="Symbol"/>
      </w:rPr>
    </w:lvl>
    <w:lvl w:ilvl="7" w:tplc="9F589FF6">
      <w:start w:val="1"/>
      <w:numFmt w:val="bullet"/>
      <w:lvlText w:val="o"/>
      <w:lvlJc w:val="left"/>
      <w:pPr>
        <w:ind w:left="5760" w:hanging="360"/>
      </w:pPr>
      <w:rPr>
        <w:rFonts w:ascii="Courier New" w:hAnsi="Courier New"/>
      </w:rPr>
    </w:lvl>
    <w:lvl w:ilvl="8" w:tplc="165E788E">
      <w:start w:val="1"/>
      <w:numFmt w:val="bullet"/>
      <w:lvlText w:val=""/>
      <w:lvlJc w:val="left"/>
      <w:pPr>
        <w:ind w:left="6480" w:hanging="36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01B"/>
    <w:rsid w:val="00024F4D"/>
    <w:rsid w:val="00047B35"/>
    <w:rsid w:val="000515D8"/>
    <w:rsid w:val="00064AF2"/>
    <w:rsid w:val="000813AC"/>
    <w:rsid w:val="00090237"/>
    <w:rsid w:val="000C377A"/>
    <w:rsid w:val="000C4506"/>
    <w:rsid w:val="00104150"/>
    <w:rsid w:val="001067B6"/>
    <w:rsid w:val="001108A3"/>
    <w:rsid w:val="0012611F"/>
    <w:rsid w:val="00141B40"/>
    <w:rsid w:val="001542DA"/>
    <w:rsid w:val="00190DA5"/>
    <w:rsid w:val="0019356D"/>
    <w:rsid w:val="00195498"/>
    <w:rsid w:val="001A223D"/>
    <w:rsid w:val="001F425B"/>
    <w:rsid w:val="00200640"/>
    <w:rsid w:val="00201CB8"/>
    <w:rsid w:val="00233866"/>
    <w:rsid w:val="00237880"/>
    <w:rsid w:val="00277BE4"/>
    <w:rsid w:val="002F3288"/>
    <w:rsid w:val="002F3344"/>
    <w:rsid w:val="00310183"/>
    <w:rsid w:val="00387E89"/>
    <w:rsid w:val="003C6949"/>
    <w:rsid w:val="003F3BA7"/>
    <w:rsid w:val="00411BB5"/>
    <w:rsid w:val="004151ED"/>
    <w:rsid w:val="00432745"/>
    <w:rsid w:val="00495E6C"/>
    <w:rsid w:val="00497529"/>
    <w:rsid w:val="004D7E7C"/>
    <w:rsid w:val="004F4944"/>
    <w:rsid w:val="005170A1"/>
    <w:rsid w:val="00544553"/>
    <w:rsid w:val="005534DA"/>
    <w:rsid w:val="00594983"/>
    <w:rsid w:val="005A58D7"/>
    <w:rsid w:val="005B401B"/>
    <w:rsid w:val="005D0FB2"/>
    <w:rsid w:val="005E493A"/>
    <w:rsid w:val="00612F6B"/>
    <w:rsid w:val="006258D4"/>
    <w:rsid w:val="006375C2"/>
    <w:rsid w:val="00684977"/>
    <w:rsid w:val="0069216A"/>
    <w:rsid w:val="006A3C1D"/>
    <w:rsid w:val="006A4FC0"/>
    <w:rsid w:val="006B4DEB"/>
    <w:rsid w:val="006E3F28"/>
    <w:rsid w:val="00700529"/>
    <w:rsid w:val="007101E5"/>
    <w:rsid w:val="0072176B"/>
    <w:rsid w:val="00724F53"/>
    <w:rsid w:val="00741FC0"/>
    <w:rsid w:val="007A238C"/>
    <w:rsid w:val="007A5DCD"/>
    <w:rsid w:val="007E43D9"/>
    <w:rsid w:val="0080333F"/>
    <w:rsid w:val="00806A02"/>
    <w:rsid w:val="008107E5"/>
    <w:rsid w:val="0081570B"/>
    <w:rsid w:val="00827D61"/>
    <w:rsid w:val="008306EA"/>
    <w:rsid w:val="00852FD5"/>
    <w:rsid w:val="00853DF8"/>
    <w:rsid w:val="00865778"/>
    <w:rsid w:val="00882AC6"/>
    <w:rsid w:val="008D0838"/>
    <w:rsid w:val="008D2D34"/>
    <w:rsid w:val="008D3231"/>
    <w:rsid w:val="00927FF3"/>
    <w:rsid w:val="00955463"/>
    <w:rsid w:val="0097013A"/>
    <w:rsid w:val="009B773F"/>
    <w:rsid w:val="009D49B3"/>
    <w:rsid w:val="00A32A16"/>
    <w:rsid w:val="00A877B3"/>
    <w:rsid w:val="00AA5C5D"/>
    <w:rsid w:val="00AD185A"/>
    <w:rsid w:val="00AE7CD4"/>
    <w:rsid w:val="00B5230B"/>
    <w:rsid w:val="00B90641"/>
    <w:rsid w:val="00BA39ED"/>
    <w:rsid w:val="00C141F0"/>
    <w:rsid w:val="00C2305D"/>
    <w:rsid w:val="00C53047"/>
    <w:rsid w:val="00C72D23"/>
    <w:rsid w:val="00C76E7B"/>
    <w:rsid w:val="00C92E5D"/>
    <w:rsid w:val="00CA7ECB"/>
    <w:rsid w:val="00CC26A2"/>
    <w:rsid w:val="00CC2FA6"/>
    <w:rsid w:val="00CD32F8"/>
    <w:rsid w:val="00CE40C7"/>
    <w:rsid w:val="00D35311"/>
    <w:rsid w:val="00D459D8"/>
    <w:rsid w:val="00D7319A"/>
    <w:rsid w:val="00D77B6B"/>
    <w:rsid w:val="00D819CE"/>
    <w:rsid w:val="00DA643E"/>
    <w:rsid w:val="00DC7DA4"/>
    <w:rsid w:val="00DD2291"/>
    <w:rsid w:val="00DE4CF6"/>
    <w:rsid w:val="00DF1EA8"/>
    <w:rsid w:val="00E10A4D"/>
    <w:rsid w:val="00E25FAB"/>
    <w:rsid w:val="00E50D20"/>
    <w:rsid w:val="00E52C96"/>
    <w:rsid w:val="00E86982"/>
    <w:rsid w:val="00E90191"/>
    <w:rsid w:val="00EB1FD6"/>
    <w:rsid w:val="00EB2702"/>
    <w:rsid w:val="00EC7E7C"/>
    <w:rsid w:val="00EF41D2"/>
    <w:rsid w:val="00F01DC5"/>
    <w:rsid w:val="00F22E4A"/>
    <w:rsid w:val="00F37526"/>
    <w:rsid w:val="00F602EA"/>
    <w:rsid w:val="00F717A4"/>
    <w:rsid w:val="00F855DE"/>
    <w:rsid w:val="00FA505E"/>
    <w:rsid w:val="00FC0444"/>
    <w:rsid w:val="00FC40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C0504D" w:themeColor="accent2"/>
      <w:u w:val="single"/>
    </w:rPr>
  </w:style>
  <w:style w:type="character" w:customStyle="1" w:styleId="IntenseQuoteChar">
    <w:name w:val="Intense Quote Char"/>
    <w:basedOn w:val="DefaultParagraphFont"/>
    <w:link w:val="IntenseQuote"/>
    <w:uiPriority w:val="30"/>
    <w:rPr>
      <w:b/>
      <w:i/>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FootnoteText">
    <w:name w:val="footnote text"/>
    <w:basedOn w:val="Normal"/>
    <w:link w:val="FootnoteTextChar"/>
    <w:uiPriority w:val="99"/>
    <w:semiHidden/>
    <w:unhideWhenUsed/>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Pr>
      <w:i/>
      <w:color w:val="000000" w:themeColor="text1"/>
    </w:rPr>
  </w:style>
  <w:style w:type="paragraph" w:styleId="HTMLPreformatted">
    <w:name w:val="HTML Preformatted"/>
    <w:basedOn w:val="Normal"/>
    <w:link w:val="HTMLPreformattedChar"/>
    <w:uiPriority w:val="99"/>
    <w:semiHidden/>
    <w:unhideWhenUsed/>
    <w:rsid w:val="006A3C1D"/>
    <w:rPr>
      <w:rFonts w:ascii="Consolas" w:hAnsi="Consolas"/>
      <w:sz w:val="20"/>
    </w:rPr>
  </w:style>
  <w:style w:type="character" w:customStyle="1" w:styleId="HTMLPreformattedChar">
    <w:name w:val="HTML Preformatted Char"/>
    <w:basedOn w:val="DefaultParagraphFont"/>
    <w:link w:val="HTMLPreformatted"/>
    <w:uiPriority w:val="99"/>
    <w:semiHidden/>
    <w:rsid w:val="006A3C1D"/>
    <w:rPr>
      <w:rFonts w:ascii="Consolas" w:hAnsi="Consolas" w:cs="Times New Roman"/>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C0504D" w:themeColor="accent2"/>
      <w:u w:val="single"/>
    </w:rPr>
  </w:style>
  <w:style w:type="character" w:customStyle="1" w:styleId="IntenseQuoteChar">
    <w:name w:val="Intense Quote Char"/>
    <w:basedOn w:val="DefaultParagraphFont"/>
    <w:link w:val="IntenseQuote"/>
    <w:uiPriority w:val="30"/>
    <w:rPr>
      <w:b/>
      <w:i/>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FootnoteText">
    <w:name w:val="footnote text"/>
    <w:basedOn w:val="Normal"/>
    <w:link w:val="FootnoteTextChar"/>
    <w:uiPriority w:val="99"/>
    <w:semiHidden/>
    <w:unhideWhenUsed/>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Pr>
      <w:i/>
      <w:color w:val="000000" w:themeColor="text1"/>
    </w:rPr>
  </w:style>
  <w:style w:type="paragraph" w:styleId="HTMLPreformatted">
    <w:name w:val="HTML Preformatted"/>
    <w:basedOn w:val="Normal"/>
    <w:link w:val="HTMLPreformattedChar"/>
    <w:uiPriority w:val="99"/>
    <w:semiHidden/>
    <w:unhideWhenUsed/>
    <w:rsid w:val="006A3C1D"/>
    <w:rPr>
      <w:rFonts w:ascii="Consolas" w:hAnsi="Consolas"/>
      <w:sz w:val="20"/>
    </w:rPr>
  </w:style>
  <w:style w:type="character" w:customStyle="1" w:styleId="HTMLPreformattedChar">
    <w:name w:val="HTML Preformatted Char"/>
    <w:basedOn w:val="DefaultParagraphFont"/>
    <w:link w:val="HTMLPreformatted"/>
    <w:uiPriority w:val="99"/>
    <w:semiHidden/>
    <w:rsid w:val="006A3C1D"/>
    <w:rPr>
      <w:rFonts w:ascii="Consolas" w:hAnsi="Consolas"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5632">
      <w:bodyDiv w:val="1"/>
      <w:marLeft w:val="0"/>
      <w:marRight w:val="0"/>
      <w:marTop w:val="0"/>
      <w:marBottom w:val="0"/>
      <w:divBdr>
        <w:top w:val="none" w:sz="0" w:space="0" w:color="auto"/>
        <w:left w:val="none" w:sz="0" w:space="0" w:color="auto"/>
        <w:bottom w:val="none" w:sz="0" w:space="0" w:color="auto"/>
        <w:right w:val="none" w:sz="0" w:space="0" w:color="auto"/>
      </w:divBdr>
      <w:divsChild>
        <w:div w:id="956523184">
          <w:marLeft w:val="547"/>
          <w:marRight w:val="0"/>
          <w:marTop w:val="0"/>
          <w:marBottom w:val="120"/>
          <w:divBdr>
            <w:top w:val="none" w:sz="0" w:space="0" w:color="auto"/>
            <w:left w:val="none" w:sz="0" w:space="0" w:color="auto"/>
            <w:bottom w:val="none" w:sz="0" w:space="0" w:color="auto"/>
            <w:right w:val="none" w:sz="0" w:space="0" w:color="auto"/>
          </w:divBdr>
        </w:div>
      </w:divsChild>
    </w:div>
    <w:div w:id="388768520">
      <w:bodyDiv w:val="1"/>
      <w:marLeft w:val="0"/>
      <w:marRight w:val="0"/>
      <w:marTop w:val="0"/>
      <w:marBottom w:val="0"/>
      <w:divBdr>
        <w:top w:val="none" w:sz="0" w:space="0" w:color="auto"/>
        <w:left w:val="none" w:sz="0" w:space="0" w:color="auto"/>
        <w:bottom w:val="none" w:sz="0" w:space="0" w:color="auto"/>
        <w:right w:val="none" w:sz="0" w:space="0" w:color="auto"/>
      </w:divBdr>
      <w:divsChild>
        <w:div w:id="1493450470">
          <w:marLeft w:val="360"/>
          <w:marRight w:val="0"/>
          <w:marTop w:val="0"/>
          <w:marBottom w:val="0"/>
          <w:divBdr>
            <w:top w:val="none" w:sz="0" w:space="0" w:color="auto"/>
            <w:left w:val="none" w:sz="0" w:space="0" w:color="auto"/>
            <w:bottom w:val="none" w:sz="0" w:space="0" w:color="auto"/>
            <w:right w:val="none" w:sz="0" w:space="0" w:color="auto"/>
          </w:divBdr>
        </w:div>
      </w:divsChild>
    </w:div>
    <w:div w:id="514340793">
      <w:bodyDiv w:val="1"/>
      <w:marLeft w:val="0"/>
      <w:marRight w:val="0"/>
      <w:marTop w:val="0"/>
      <w:marBottom w:val="0"/>
      <w:divBdr>
        <w:top w:val="none" w:sz="0" w:space="0" w:color="auto"/>
        <w:left w:val="none" w:sz="0" w:space="0" w:color="auto"/>
        <w:bottom w:val="none" w:sz="0" w:space="0" w:color="auto"/>
        <w:right w:val="none" w:sz="0" w:space="0" w:color="auto"/>
      </w:divBdr>
    </w:div>
    <w:div w:id="795179729">
      <w:bodyDiv w:val="1"/>
      <w:marLeft w:val="0"/>
      <w:marRight w:val="0"/>
      <w:marTop w:val="0"/>
      <w:marBottom w:val="0"/>
      <w:divBdr>
        <w:top w:val="none" w:sz="0" w:space="0" w:color="auto"/>
        <w:left w:val="none" w:sz="0" w:space="0" w:color="auto"/>
        <w:bottom w:val="none" w:sz="0" w:space="0" w:color="auto"/>
        <w:right w:val="none" w:sz="0" w:space="0" w:color="auto"/>
      </w:divBdr>
      <w:divsChild>
        <w:div w:id="1827089498">
          <w:marLeft w:val="0"/>
          <w:marRight w:val="0"/>
          <w:marTop w:val="0"/>
          <w:marBottom w:val="0"/>
          <w:divBdr>
            <w:top w:val="none" w:sz="0" w:space="0" w:color="auto"/>
            <w:left w:val="none" w:sz="0" w:space="0" w:color="auto"/>
            <w:bottom w:val="none" w:sz="0" w:space="0" w:color="auto"/>
            <w:right w:val="none" w:sz="0" w:space="0" w:color="auto"/>
          </w:divBdr>
          <w:divsChild>
            <w:div w:id="1529827527">
              <w:marLeft w:val="0"/>
              <w:marRight w:val="0"/>
              <w:marTop w:val="0"/>
              <w:marBottom w:val="0"/>
              <w:divBdr>
                <w:top w:val="none" w:sz="0" w:space="0" w:color="auto"/>
                <w:left w:val="none" w:sz="0" w:space="0" w:color="auto"/>
                <w:bottom w:val="none" w:sz="0" w:space="0" w:color="auto"/>
                <w:right w:val="none" w:sz="0" w:space="0" w:color="auto"/>
              </w:divBdr>
            </w:div>
            <w:div w:id="110052730">
              <w:marLeft w:val="0"/>
              <w:marRight w:val="0"/>
              <w:marTop w:val="0"/>
              <w:marBottom w:val="0"/>
              <w:divBdr>
                <w:top w:val="none" w:sz="0" w:space="0" w:color="auto"/>
                <w:left w:val="none" w:sz="0" w:space="0" w:color="auto"/>
                <w:bottom w:val="none" w:sz="0" w:space="0" w:color="auto"/>
                <w:right w:val="none" w:sz="0" w:space="0" w:color="auto"/>
              </w:divBdr>
            </w:div>
            <w:div w:id="103232852">
              <w:marLeft w:val="0"/>
              <w:marRight w:val="0"/>
              <w:marTop w:val="0"/>
              <w:marBottom w:val="0"/>
              <w:divBdr>
                <w:top w:val="none" w:sz="0" w:space="0" w:color="auto"/>
                <w:left w:val="none" w:sz="0" w:space="0" w:color="auto"/>
                <w:bottom w:val="none" w:sz="0" w:space="0" w:color="auto"/>
                <w:right w:val="none" w:sz="0" w:space="0" w:color="auto"/>
              </w:divBdr>
            </w:div>
          </w:divsChild>
        </w:div>
        <w:div w:id="2117939727">
          <w:marLeft w:val="0"/>
          <w:marRight w:val="0"/>
          <w:marTop w:val="0"/>
          <w:marBottom w:val="0"/>
          <w:divBdr>
            <w:top w:val="none" w:sz="0" w:space="0" w:color="auto"/>
            <w:left w:val="none" w:sz="0" w:space="0" w:color="auto"/>
            <w:bottom w:val="none" w:sz="0" w:space="0" w:color="auto"/>
            <w:right w:val="none" w:sz="0" w:space="0" w:color="auto"/>
          </w:divBdr>
        </w:div>
        <w:div w:id="360518575">
          <w:marLeft w:val="0"/>
          <w:marRight w:val="0"/>
          <w:marTop w:val="0"/>
          <w:marBottom w:val="0"/>
          <w:divBdr>
            <w:top w:val="none" w:sz="0" w:space="0" w:color="auto"/>
            <w:left w:val="none" w:sz="0" w:space="0" w:color="auto"/>
            <w:bottom w:val="none" w:sz="0" w:space="0" w:color="auto"/>
            <w:right w:val="none" w:sz="0" w:space="0" w:color="auto"/>
          </w:divBdr>
          <w:divsChild>
            <w:div w:id="188304483">
              <w:marLeft w:val="0"/>
              <w:marRight w:val="0"/>
              <w:marTop w:val="0"/>
              <w:marBottom w:val="0"/>
              <w:divBdr>
                <w:top w:val="none" w:sz="0" w:space="0" w:color="auto"/>
                <w:left w:val="none" w:sz="0" w:space="0" w:color="auto"/>
                <w:bottom w:val="none" w:sz="0" w:space="0" w:color="auto"/>
                <w:right w:val="none" w:sz="0" w:space="0" w:color="auto"/>
              </w:divBdr>
            </w:div>
            <w:div w:id="470632134">
              <w:marLeft w:val="0"/>
              <w:marRight w:val="0"/>
              <w:marTop w:val="0"/>
              <w:marBottom w:val="0"/>
              <w:divBdr>
                <w:top w:val="none" w:sz="0" w:space="0" w:color="auto"/>
                <w:left w:val="none" w:sz="0" w:space="0" w:color="auto"/>
                <w:bottom w:val="none" w:sz="0" w:space="0" w:color="auto"/>
                <w:right w:val="none" w:sz="0" w:space="0" w:color="auto"/>
              </w:divBdr>
            </w:div>
            <w:div w:id="1160389458">
              <w:marLeft w:val="0"/>
              <w:marRight w:val="0"/>
              <w:marTop w:val="0"/>
              <w:marBottom w:val="0"/>
              <w:divBdr>
                <w:top w:val="none" w:sz="0" w:space="0" w:color="auto"/>
                <w:left w:val="none" w:sz="0" w:space="0" w:color="auto"/>
                <w:bottom w:val="none" w:sz="0" w:space="0" w:color="auto"/>
                <w:right w:val="none" w:sz="0" w:space="0" w:color="auto"/>
              </w:divBdr>
            </w:div>
            <w:div w:id="38625989">
              <w:marLeft w:val="0"/>
              <w:marRight w:val="0"/>
              <w:marTop w:val="0"/>
              <w:marBottom w:val="0"/>
              <w:divBdr>
                <w:top w:val="none" w:sz="0" w:space="0" w:color="auto"/>
                <w:left w:val="none" w:sz="0" w:space="0" w:color="auto"/>
                <w:bottom w:val="none" w:sz="0" w:space="0" w:color="auto"/>
                <w:right w:val="none" w:sz="0" w:space="0" w:color="auto"/>
              </w:divBdr>
            </w:div>
            <w:div w:id="1145390522">
              <w:marLeft w:val="0"/>
              <w:marRight w:val="0"/>
              <w:marTop w:val="0"/>
              <w:marBottom w:val="0"/>
              <w:divBdr>
                <w:top w:val="none" w:sz="0" w:space="0" w:color="auto"/>
                <w:left w:val="none" w:sz="0" w:space="0" w:color="auto"/>
                <w:bottom w:val="none" w:sz="0" w:space="0" w:color="auto"/>
                <w:right w:val="none" w:sz="0" w:space="0" w:color="auto"/>
              </w:divBdr>
            </w:div>
            <w:div w:id="417750585">
              <w:marLeft w:val="0"/>
              <w:marRight w:val="0"/>
              <w:marTop w:val="0"/>
              <w:marBottom w:val="0"/>
              <w:divBdr>
                <w:top w:val="none" w:sz="0" w:space="0" w:color="auto"/>
                <w:left w:val="none" w:sz="0" w:space="0" w:color="auto"/>
                <w:bottom w:val="none" w:sz="0" w:space="0" w:color="auto"/>
                <w:right w:val="none" w:sz="0" w:space="0" w:color="auto"/>
              </w:divBdr>
            </w:div>
            <w:div w:id="1237009144">
              <w:marLeft w:val="0"/>
              <w:marRight w:val="0"/>
              <w:marTop w:val="0"/>
              <w:marBottom w:val="0"/>
              <w:divBdr>
                <w:top w:val="none" w:sz="0" w:space="0" w:color="auto"/>
                <w:left w:val="none" w:sz="0" w:space="0" w:color="auto"/>
                <w:bottom w:val="none" w:sz="0" w:space="0" w:color="auto"/>
                <w:right w:val="none" w:sz="0" w:space="0" w:color="auto"/>
              </w:divBdr>
            </w:div>
            <w:div w:id="882639930">
              <w:marLeft w:val="0"/>
              <w:marRight w:val="0"/>
              <w:marTop w:val="0"/>
              <w:marBottom w:val="0"/>
              <w:divBdr>
                <w:top w:val="none" w:sz="0" w:space="0" w:color="auto"/>
                <w:left w:val="none" w:sz="0" w:space="0" w:color="auto"/>
                <w:bottom w:val="none" w:sz="0" w:space="0" w:color="auto"/>
                <w:right w:val="none" w:sz="0" w:space="0" w:color="auto"/>
              </w:divBdr>
            </w:div>
            <w:div w:id="410002638">
              <w:marLeft w:val="0"/>
              <w:marRight w:val="0"/>
              <w:marTop w:val="0"/>
              <w:marBottom w:val="0"/>
              <w:divBdr>
                <w:top w:val="none" w:sz="0" w:space="0" w:color="auto"/>
                <w:left w:val="none" w:sz="0" w:space="0" w:color="auto"/>
                <w:bottom w:val="none" w:sz="0" w:space="0" w:color="auto"/>
                <w:right w:val="none" w:sz="0" w:space="0" w:color="auto"/>
              </w:divBdr>
              <w:divsChild>
                <w:div w:id="660621212">
                  <w:marLeft w:val="0"/>
                  <w:marRight w:val="0"/>
                  <w:marTop w:val="0"/>
                  <w:marBottom w:val="0"/>
                  <w:divBdr>
                    <w:top w:val="none" w:sz="0" w:space="0" w:color="auto"/>
                    <w:left w:val="none" w:sz="0" w:space="0" w:color="auto"/>
                    <w:bottom w:val="none" w:sz="0" w:space="0" w:color="auto"/>
                    <w:right w:val="none" w:sz="0" w:space="0" w:color="auto"/>
                  </w:divBdr>
                </w:div>
                <w:div w:id="1532496296">
                  <w:marLeft w:val="0"/>
                  <w:marRight w:val="0"/>
                  <w:marTop w:val="0"/>
                  <w:marBottom w:val="0"/>
                  <w:divBdr>
                    <w:top w:val="none" w:sz="0" w:space="0" w:color="auto"/>
                    <w:left w:val="none" w:sz="0" w:space="0" w:color="auto"/>
                    <w:bottom w:val="none" w:sz="0" w:space="0" w:color="auto"/>
                    <w:right w:val="none" w:sz="0" w:space="0" w:color="auto"/>
                  </w:divBdr>
                </w:div>
                <w:div w:id="1006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04981">
      <w:bodyDiv w:val="1"/>
      <w:marLeft w:val="0"/>
      <w:marRight w:val="0"/>
      <w:marTop w:val="0"/>
      <w:marBottom w:val="0"/>
      <w:divBdr>
        <w:top w:val="none" w:sz="0" w:space="0" w:color="auto"/>
        <w:left w:val="none" w:sz="0" w:space="0" w:color="auto"/>
        <w:bottom w:val="none" w:sz="0" w:space="0" w:color="auto"/>
        <w:right w:val="none" w:sz="0" w:space="0" w:color="auto"/>
      </w:divBdr>
    </w:div>
    <w:div w:id="996036354">
      <w:bodyDiv w:val="1"/>
      <w:marLeft w:val="0"/>
      <w:marRight w:val="0"/>
      <w:marTop w:val="0"/>
      <w:marBottom w:val="0"/>
      <w:divBdr>
        <w:top w:val="none" w:sz="0" w:space="0" w:color="auto"/>
        <w:left w:val="none" w:sz="0" w:space="0" w:color="auto"/>
        <w:bottom w:val="none" w:sz="0" w:space="0" w:color="auto"/>
        <w:right w:val="none" w:sz="0" w:space="0" w:color="auto"/>
      </w:divBdr>
      <w:divsChild>
        <w:div w:id="2111075004">
          <w:marLeft w:val="0"/>
          <w:marRight w:val="0"/>
          <w:marTop w:val="120"/>
          <w:marBottom w:val="120"/>
          <w:divBdr>
            <w:top w:val="none" w:sz="0" w:space="0" w:color="auto"/>
            <w:left w:val="none" w:sz="0" w:space="0" w:color="auto"/>
            <w:bottom w:val="none" w:sz="0" w:space="0" w:color="auto"/>
            <w:right w:val="none" w:sz="0" w:space="0" w:color="auto"/>
          </w:divBdr>
        </w:div>
      </w:divsChild>
    </w:div>
    <w:div w:id="1248226725">
      <w:bodyDiv w:val="1"/>
      <w:marLeft w:val="0"/>
      <w:marRight w:val="0"/>
      <w:marTop w:val="0"/>
      <w:marBottom w:val="0"/>
      <w:divBdr>
        <w:top w:val="none" w:sz="0" w:space="0" w:color="auto"/>
        <w:left w:val="none" w:sz="0" w:space="0" w:color="auto"/>
        <w:bottom w:val="none" w:sz="0" w:space="0" w:color="auto"/>
        <w:right w:val="none" w:sz="0" w:space="0" w:color="auto"/>
      </w:divBdr>
    </w:div>
    <w:div w:id="1544710183">
      <w:bodyDiv w:val="1"/>
      <w:marLeft w:val="0"/>
      <w:marRight w:val="0"/>
      <w:marTop w:val="0"/>
      <w:marBottom w:val="0"/>
      <w:divBdr>
        <w:top w:val="none" w:sz="0" w:space="0" w:color="auto"/>
        <w:left w:val="none" w:sz="0" w:space="0" w:color="auto"/>
        <w:bottom w:val="none" w:sz="0" w:space="0" w:color="auto"/>
        <w:right w:val="none" w:sz="0" w:space="0" w:color="auto"/>
      </w:divBdr>
    </w:div>
    <w:div w:id="1570461586">
      <w:bodyDiv w:val="1"/>
      <w:marLeft w:val="0"/>
      <w:marRight w:val="0"/>
      <w:marTop w:val="0"/>
      <w:marBottom w:val="0"/>
      <w:divBdr>
        <w:top w:val="none" w:sz="0" w:space="0" w:color="auto"/>
        <w:left w:val="none" w:sz="0" w:space="0" w:color="auto"/>
        <w:bottom w:val="none" w:sz="0" w:space="0" w:color="auto"/>
        <w:right w:val="none" w:sz="0" w:space="0" w:color="auto"/>
      </w:divBdr>
      <w:divsChild>
        <w:div w:id="1673877223">
          <w:marLeft w:val="0"/>
          <w:marRight w:val="0"/>
          <w:marTop w:val="0"/>
          <w:marBottom w:val="0"/>
          <w:divBdr>
            <w:top w:val="none" w:sz="0" w:space="0" w:color="auto"/>
            <w:left w:val="none" w:sz="0" w:space="0" w:color="auto"/>
            <w:bottom w:val="none" w:sz="0" w:space="0" w:color="auto"/>
            <w:right w:val="none" w:sz="0" w:space="0" w:color="auto"/>
          </w:divBdr>
        </w:div>
        <w:div w:id="249461988">
          <w:marLeft w:val="0"/>
          <w:marRight w:val="0"/>
          <w:marTop w:val="0"/>
          <w:marBottom w:val="0"/>
          <w:divBdr>
            <w:top w:val="none" w:sz="0" w:space="0" w:color="auto"/>
            <w:left w:val="none" w:sz="0" w:space="0" w:color="auto"/>
            <w:bottom w:val="none" w:sz="0" w:space="0" w:color="auto"/>
            <w:right w:val="none" w:sz="0" w:space="0" w:color="auto"/>
          </w:divBdr>
        </w:div>
        <w:div w:id="1872373539">
          <w:marLeft w:val="0"/>
          <w:marRight w:val="0"/>
          <w:marTop w:val="0"/>
          <w:marBottom w:val="0"/>
          <w:divBdr>
            <w:top w:val="none" w:sz="0" w:space="0" w:color="auto"/>
            <w:left w:val="none" w:sz="0" w:space="0" w:color="auto"/>
            <w:bottom w:val="none" w:sz="0" w:space="0" w:color="auto"/>
            <w:right w:val="none" w:sz="0" w:space="0" w:color="auto"/>
          </w:divBdr>
        </w:div>
        <w:div w:id="2046248707">
          <w:marLeft w:val="0"/>
          <w:marRight w:val="0"/>
          <w:marTop w:val="0"/>
          <w:marBottom w:val="0"/>
          <w:divBdr>
            <w:top w:val="none" w:sz="0" w:space="0" w:color="auto"/>
            <w:left w:val="none" w:sz="0" w:space="0" w:color="auto"/>
            <w:bottom w:val="none" w:sz="0" w:space="0" w:color="auto"/>
            <w:right w:val="none" w:sz="0" w:space="0" w:color="auto"/>
          </w:divBdr>
        </w:div>
        <w:div w:id="1614552794">
          <w:marLeft w:val="0"/>
          <w:marRight w:val="0"/>
          <w:marTop w:val="0"/>
          <w:marBottom w:val="0"/>
          <w:divBdr>
            <w:top w:val="none" w:sz="0" w:space="0" w:color="auto"/>
            <w:left w:val="none" w:sz="0" w:space="0" w:color="auto"/>
            <w:bottom w:val="none" w:sz="0" w:space="0" w:color="auto"/>
            <w:right w:val="none" w:sz="0" w:space="0" w:color="auto"/>
          </w:divBdr>
        </w:div>
        <w:div w:id="417679044">
          <w:marLeft w:val="0"/>
          <w:marRight w:val="0"/>
          <w:marTop w:val="0"/>
          <w:marBottom w:val="0"/>
          <w:divBdr>
            <w:top w:val="none" w:sz="0" w:space="0" w:color="auto"/>
            <w:left w:val="none" w:sz="0" w:space="0" w:color="auto"/>
            <w:bottom w:val="none" w:sz="0" w:space="0" w:color="auto"/>
            <w:right w:val="none" w:sz="0" w:space="0" w:color="auto"/>
          </w:divBdr>
        </w:div>
        <w:div w:id="1991589361">
          <w:marLeft w:val="0"/>
          <w:marRight w:val="0"/>
          <w:marTop w:val="0"/>
          <w:marBottom w:val="0"/>
          <w:divBdr>
            <w:top w:val="none" w:sz="0" w:space="0" w:color="auto"/>
            <w:left w:val="none" w:sz="0" w:space="0" w:color="auto"/>
            <w:bottom w:val="none" w:sz="0" w:space="0" w:color="auto"/>
            <w:right w:val="none" w:sz="0" w:space="0" w:color="auto"/>
          </w:divBdr>
          <w:divsChild>
            <w:div w:id="2000301117">
              <w:marLeft w:val="0"/>
              <w:marRight w:val="0"/>
              <w:marTop w:val="0"/>
              <w:marBottom w:val="0"/>
              <w:divBdr>
                <w:top w:val="none" w:sz="0" w:space="0" w:color="auto"/>
                <w:left w:val="none" w:sz="0" w:space="0" w:color="auto"/>
                <w:bottom w:val="none" w:sz="0" w:space="0" w:color="auto"/>
                <w:right w:val="none" w:sz="0" w:space="0" w:color="auto"/>
              </w:divBdr>
            </w:div>
            <w:div w:id="802191866">
              <w:marLeft w:val="0"/>
              <w:marRight w:val="0"/>
              <w:marTop w:val="0"/>
              <w:marBottom w:val="0"/>
              <w:divBdr>
                <w:top w:val="none" w:sz="0" w:space="0" w:color="auto"/>
                <w:left w:val="none" w:sz="0" w:space="0" w:color="auto"/>
                <w:bottom w:val="none" w:sz="0" w:space="0" w:color="auto"/>
                <w:right w:val="none" w:sz="0" w:space="0" w:color="auto"/>
              </w:divBdr>
            </w:div>
            <w:div w:id="508561942">
              <w:marLeft w:val="0"/>
              <w:marRight w:val="0"/>
              <w:marTop w:val="0"/>
              <w:marBottom w:val="0"/>
              <w:divBdr>
                <w:top w:val="none" w:sz="0" w:space="0" w:color="auto"/>
                <w:left w:val="none" w:sz="0" w:space="0" w:color="auto"/>
                <w:bottom w:val="none" w:sz="0" w:space="0" w:color="auto"/>
                <w:right w:val="none" w:sz="0" w:space="0" w:color="auto"/>
              </w:divBdr>
            </w:div>
            <w:div w:id="1737122305">
              <w:marLeft w:val="0"/>
              <w:marRight w:val="0"/>
              <w:marTop w:val="0"/>
              <w:marBottom w:val="0"/>
              <w:divBdr>
                <w:top w:val="none" w:sz="0" w:space="0" w:color="auto"/>
                <w:left w:val="none" w:sz="0" w:space="0" w:color="auto"/>
                <w:bottom w:val="none" w:sz="0" w:space="0" w:color="auto"/>
                <w:right w:val="none" w:sz="0" w:space="0" w:color="auto"/>
              </w:divBdr>
            </w:div>
            <w:div w:id="1719086067">
              <w:marLeft w:val="0"/>
              <w:marRight w:val="0"/>
              <w:marTop w:val="0"/>
              <w:marBottom w:val="0"/>
              <w:divBdr>
                <w:top w:val="none" w:sz="0" w:space="0" w:color="auto"/>
                <w:left w:val="none" w:sz="0" w:space="0" w:color="auto"/>
                <w:bottom w:val="none" w:sz="0" w:space="0" w:color="auto"/>
                <w:right w:val="none" w:sz="0" w:space="0" w:color="auto"/>
              </w:divBdr>
            </w:div>
            <w:div w:id="829834097">
              <w:marLeft w:val="0"/>
              <w:marRight w:val="0"/>
              <w:marTop w:val="0"/>
              <w:marBottom w:val="0"/>
              <w:divBdr>
                <w:top w:val="none" w:sz="0" w:space="0" w:color="auto"/>
                <w:left w:val="none" w:sz="0" w:space="0" w:color="auto"/>
                <w:bottom w:val="none" w:sz="0" w:space="0" w:color="auto"/>
                <w:right w:val="none" w:sz="0" w:space="0" w:color="auto"/>
              </w:divBdr>
            </w:div>
            <w:div w:id="213738663">
              <w:marLeft w:val="0"/>
              <w:marRight w:val="0"/>
              <w:marTop w:val="0"/>
              <w:marBottom w:val="0"/>
              <w:divBdr>
                <w:top w:val="none" w:sz="0" w:space="0" w:color="auto"/>
                <w:left w:val="none" w:sz="0" w:space="0" w:color="auto"/>
                <w:bottom w:val="none" w:sz="0" w:space="0" w:color="auto"/>
                <w:right w:val="none" w:sz="0" w:space="0" w:color="auto"/>
              </w:divBdr>
              <w:divsChild>
                <w:div w:id="1750342611">
                  <w:marLeft w:val="0"/>
                  <w:marRight w:val="0"/>
                  <w:marTop w:val="0"/>
                  <w:marBottom w:val="0"/>
                  <w:divBdr>
                    <w:top w:val="none" w:sz="0" w:space="0" w:color="auto"/>
                    <w:left w:val="none" w:sz="0" w:space="0" w:color="auto"/>
                    <w:bottom w:val="none" w:sz="0" w:space="0" w:color="auto"/>
                    <w:right w:val="none" w:sz="0" w:space="0" w:color="auto"/>
                  </w:divBdr>
                </w:div>
              </w:divsChild>
            </w:div>
            <w:div w:id="35088549">
              <w:marLeft w:val="0"/>
              <w:marRight w:val="0"/>
              <w:marTop w:val="0"/>
              <w:marBottom w:val="0"/>
              <w:divBdr>
                <w:top w:val="none" w:sz="0" w:space="0" w:color="auto"/>
                <w:left w:val="none" w:sz="0" w:space="0" w:color="auto"/>
                <w:bottom w:val="none" w:sz="0" w:space="0" w:color="auto"/>
                <w:right w:val="none" w:sz="0" w:space="0" w:color="auto"/>
              </w:divBdr>
            </w:div>
            <w:div w:id="817962174">
              <w:marLeft w:val="0"/>
              <w:marRight w:val="0"/>
              <w:marTop w:val="0"/>
              <w:marBottom w:val="0"/>
              <w:divBdr>
                <w:top w:val="none" w:sz="0" w:space="0" w:color="auto"/>
                <w:left w:val="none" w:sz="0" w:space="0" w:color="auto"/>
                <w:bottom w:val="none" w:sz="0" w:space="0" w:color="auto"/>
                <w:right w:val="none" w:sz="0" w:space="0" w:color="auto"/>
              </w:divBdr>
            </w:div>
            <w:div w:id="802649406">
              <w:marLeft w:val="0"/>
              <w:marRight w:val="0"/>
              <w:marTop w:val="0"/>
              <w:marBottom w:val="0"/>
              <w:divBdr>
                <w:top w:val="none" w:sz="0" w:space="0" w:color="auto"/>
                <w:left w:val="none" w:sz="0" w:space="0" w:color="auto"/>
                <w:bottom w:val="none" w:sz="0" w:space="0" w:color="auto"/>
                <w:right w:val="none" w:sz="0" w:space="0" w:color="auto"/>
              </w:divBdr>
            </w:div>
          </w:divsChild>
        </w:div>
        <w:div w:id="1368288827">
          <w:marLeft w:val="0"/>
          <w:marRight w:val="0"/>
          <w:marTop w:val="0"/>
          <w:marBottom w:val="0"/>
          <w:divBdr>
            <w:top w:val="none" w:sz="0" w:space="0" w:color="auto"/>
            <w:left w:val="none" w:sz="0" w:space="0" w:color="auto"/>
            <w:bottom w:val="none" w:sz="0" w:space="0" w:color="auto"/>
            <w:right w:val="none" w:sz="0" w:space="0" w:color="auto"/>
          </w:divBdr>
        </w:div>
        <w:div w:id="901982840">
          <w:marLeft w:val="0"/>
          <w:marRight w:val="0"/>
          <w:marTop w:val="0"/>
          <w:marBottom w:val="0"/>
          <w:divBdr>
            <w:top w:val="none" w:sz="0" w:space="0" w:color="auto"/>
            <w:left w:val="none" w:sz="0" w:space="0" w:color="auto"/>
            <w:bottom w:val="none" w:sz="0" w:space="0" w:color="auto"/>
            <w:right w:val="none" w:sz="0" w:space="0" w:color="auto"/>
          </w:divBdr>
          <w:divsChild>
            <w:div w:id="390347521">
              <w:marLeft w:val="0"/>
              <w:marRight w:val="0"/>
              <w:marTop w:val="0"/>
              <w:marBottom w:val="0"/>
              <w:divBdr>
                <w:top w:val="none" w:sz="0" w:space="0" w:color="auto"/>
                <w:left w:val="none" w:sz="0" w:space="0" w:color="auto"/>
                <w:bottom w:val="none" w:sz="0" w:space="0" w:color="auto"/>
                <w:right w:val="none" w:sz="0" w:space="0" w:color="auto"/>
              </w:divBdr>
              <w:divsChild>
                <w:div w:id="494806239">
                  <w:marLeft w:val="0"/>
                  <w:marRight w:val="0"/>
                  <w:marTop w:val="0"/>
                  <w:marBottom w:val="0"/>
                  <w:divBdr>
                    <w:top w:val="none" w:sz="0" w:space="0" w:color="auto"/>
                    <w:left w:val="none" w:sz="0" w:space="0" w:color="auto"/>
                    <w:bottom w:val="none" w:sz="0" w:space="0" w:color="auto"/>
                    <w:right w:val="none" w:sz="0" w:space="0" w:color="auto"/>
                  </w:divBdr>
                  <w:divsChild>
                    <w:div w:id="553932290">
                      <w:marLeft w:val="0"/>
                      <w:marRight w:val="0"/>
                      <w:marTop w:val="0"/>
                      <w:marBottom w:val="0"/>
                      <w:divBdr>
                        <w:top w:val="none" w:sz="0" w:space="0" w:color="auto"/>
                        <w:left w:val="none" w:sz="0" w:space="0" w:color="auto"/>
                        <w:bottom w:val="none" w:sz="0" w:space="0" w:color="auto"/>
                        <w:right w:val="none" w:sz="0" w:space="0" w:color="auto"/>
                      </w:divBdr>
                      <w:divsChild>
                        <w:div w:id="284895406">
                          <w:marLeft w:val="0"/>
                          <w:marRight w:val="0"/>
                          <w:marTop w:val="0"/>
                          <w:marBottom w:val="0"/>
                          <w:divBdr>
                            <w:top w:val="none" w:sz="0" w:space="0" w:color="auto"/>
                            <w:left w:val="none" w:sz="0" w:space="0" w:color="auto"/>
                            <w:bottom w:val="none" w:sz="0" w:space="0" w:color="auto"/>
                            <w:right w:val="none" w:sz="0" w:space="0" w:color="auto"/>
                          </w:divBdr>
                          <w:divsChild>
                            <w:div w:id="414479145">
                              <w:marLeft w:val="0"/>
                              <w:marRight w:val="0"/>
                              <w:marTop w:val="0"/>
                              <w:marBottom w:val="0"/>
                              <w:divBdr>
                                <w:top w:val="none" w:sz="0" w:space="0" w:color="auto"/>
                                <w:left w:val="none" w:sz="0" w:space="0" w:color="auto"/>
                                <w:bottom w:val="none" w:sz="0" w:space="0" w:color="auto"/>
                                <w:right w:val="none" w:sz="0" w:space="0" w:color="auto"/>
                              </w:divBdr>
                              <w:divsChild>
                                <w:div w:id="932201978">
                                  <w:marLeft w:val="0"/>
                                  <w:marRight w:val="0"/>
                                  <w:marTop w:val="0"/>
                                  <w:marBottom w:val="0"/>
                                  <w:divBdr>
                                    <w:top w:val="none" w:sz="0" w:space="0" w:color="auto"/>
                                    <w:left w:val="none" w:sz="0" w:space="0" w:color="auto"/>
                                    <w:bottom w:val="none" w:sz="0" w:space="0" w:color="auto"/>
                                    <w:right w:val="none" w:sz="0" w:space="0" w:color="auto"/>
                                  </w:divBdr>
                                  <w:divsChild>
                                    <w:div w:id="1821145044">
                                      <w:marLeft w:val="0"/>
                                      <w:marRight w:val="0"/>
                                      <w:marTop w:val="0"/>
                                      <w:marBottom w:val="0"/>
                                      <w:divBdr>
                                        <w:top w:val="none" w:sz="0" w:space="0" w:color="auto"/>
                                        <w:left w:val="none" w:sz="0" w:space="0" w:color="auto"/>
                                        <w:bottom w:val="none" w:sz="0" w:space="0" w:color="auto"/>
                                        <w:right w:val="none" w:sz="0" w:space="0" w:color="auto"/>
                                      </w:divBdr>
                                      <w:divsChild>
                                        <w:div w:id="1562793776">
                                          <w:marLeft w:val="0"/>
                                          <w:marRight w:val="0"/>
                                          <w:marTop w:val="0"/>
                                          <w:marBottom w:val="0"/>
                                          <w:divBdr>
                                            <w:top w:val="none" w:sz="0" w:space="0" w:color="auto"/>
                                            <w:left w:val="none" w:sz="0" w:space="0" w:color="auto"/>
                                            <w:bottom w:val="none" w:sz="0" w:space="0" w:color="auto"/>
                                            <w:right w:val="none" w:sz="0" w:space="0" w:color="auto"/>
                                          </w:divBdr>
                                          <w:divsChild>
                                            <w:div w:id="7829135">
                                              <w:marLeft w:val="0"/>
                                              <w:marRight w:val="0"/>
                                              <w:marTop w:val="0"/>
                                              <w:marBottom w:val="0"/>
                                              <w:divBdr>
                                                <w:top w:val="none" w:sz="0" w:space="0" w:color="auto"/>
                                                <w:left w:val="none" w:sz="0" w:space="0" w:color="auto"/>
                                                <w:bottom w:val="none" w:sz="0" w:space="0" w:color="auto"/>
                                                <w:right w:val="none" w:sz="0" w:space="0" w:color="auto"/>
                                              </w:divBdr>
                                            </w:div>
                                            <w:div w:id="18537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2553828">
      <w:bodyDiv w:val="1"/>
      <w:marLeft w:val="0"/>
      <w:marRight w:val="0"/>
      <w:marTop w:val="0"/>
      <w:marBottom w:val="0"/>
      <w:divBdr>
        <w:top w:val="none" w:sz="0" w:space="0" w:color="auto"/>
        <w:left w:val="none" w:sz="0" w:space="0" w:color="auto"/>
        <w:bottom w:val="none" w:sz="0" w:space="0" w:color="auto"/>
        <w:right w:val="none" w:sz="0" w:space="0" w:color="auto"/>
      </w:divBdr>
    </w:div>
    <w:div w:id="2074694477">
      <w:bodyDiv w:val="1"/>
      <w:marLeft w:val="0"/>
      <w:marRight w:val="0"/>
      <w:marTop w:val="0"/>
      <w:marBottom w:val="0"/>
      <w:divBdr>
        <w:top w:val="none" w:sz="0" w:space="0" w:color="auto"/>
        <w:left w:val="none" w:sz="0" w:space="0" w:color="auto"/>
        <w:bottom w:val="none" w:sz="0" w:space="0" w:color="auto"/>
        <w:right w:val="none" w:sz="0" w:space="0" w:color="auto"/>
      </w:divBdr>
    </w:div>
    <w:div w:id="2088965041">
      <w:bodyDiv w:val="1"/>
      <w:marLeft w:val="0"/>
      <w:marRight w:val="0"/>
      <w:marTop w:val="0"/>
      <w:marBottom w:val="0"/>
      <w:divBdr>
        <w:top w:val="none" w:sz="0" w:space="0" w:color="auto"/>
        <w:left w:val="none" w:sz="0" w:space="0" w:color="auto"/>
        <w:bottom w:val="none" w:sz="0" w:space="0" w:color="auto"/>
        <w:right w:val="none" w:sz="0" w:space="0" w:color="auto"/>
      </w:divBdr>
    </w:div>
    <w:div w:id="20921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user hp</cp:lastModifiedBy>
  <cp:revision>3</cp:revision>
  <dcterms:created xsi:type="dcterms:W3CDTF">2017-09-28T09:06:00Z</dcterms:created>
  <dcterms:modified xsi:type="dcterms:W3CDTF">2017-09-28T11:04:00Z</dcterms:modified>
</cp:coreProperties>
</file>