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DC" w:rsidRDefault="00BE24DC" w:rsidP="00BE24DC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  <w:bookmarkStart w:id="0" w:name="_GoBack"/>
      <w:bookmarkEnd w:id="0"/>
      <w:r w:rsidRPr="00C424AF">
        <w:rPr>
          <w:rFonts w:ascii="Gill Sans MT" w:hAnsi="Gill Sans MT" w:cs="Gill Sans MT"/>
          <w:b/>
          <w:bCs/>
          <w:sz w:val="20"/>
        </w:rPr>
        <w:t>Siaran P</w:t>
      </w:r>
      <w:r>
        <w:rPr>
          <w:rFonts w:ascii="Gill Sans MT" w:hAnsi="Gill Sans MT" w:cs="Gill Sans MT"/>
          <w:b/>
          <w:bCs/>
          <w:sz w:val="20"/>
        </w:rPr>
        <w:t>ers Nomor:</w:t>
      </w:r>
      <w:r>
        <w:rPr>
          <w:rFonts w:ascii="Gill Sans MT" w:hAnsi="Gill Sans MT" w:cs="Gill Sans MT"/>
          <w:b/>
          <w:bCs/>
          <w:sz w:val="20"/>
          <w:lang w:val="en-US"/>
        </w:rPr>
        <w:t xml:space="preserve"> 103 </w:t>
      </w:r>
      <w:r>
        <w:rPr>
          <w:rFonts w:ascii="Gill Sans MT" w:hAnsi="Gill Sans MT" w:cs="Gill Sans MT"/>
          <w:b/>
          <w:bCs/>
          <w:sz w:val="20"/>
        </w:rPr>
        <w:t>/Humas PMK/</w:t>
      </w:r>
      <w:r>
        <w:rPr>
          <w:rFonts w:ascii="Gill Sans MT" w:hAnsi="Gill Sans MT" w:cs="Gill Sans MT"/>
          <w:b/>
          <w:bCs/>
          <w:sz w:val="20"/>
          <w:lang w:val="en-US"/>
        </w:rPr>
        <w:t>V</w:t>
      </w:r>
      <w:r>
        <w:rPr>
          <w:rFonts w:ascii="Gill Sans MT" w:hAnsi="Gill Sans MT" w:cs="Gill Sans MT"/>
          <w:b/>
          <w:bCs/>
          <w:sz w:val="20"/>
          <w:lang w:val="en-029"/>
        </w:rPr>
        <w:t>II</w:t>
      </w:r>
      <w:r>
        <w:rPr>
          <w:rFonts w:ascii="Gill Sans MT" w:hAnsi="Gill Sans MT" w:cs="Gill Sans MT"/>
          <w:b/>
          <w:bCs/>
          <w:sz w:val="20"/>
        </w:rPr>
        <w:t>/201</w:t>
      </w:r>
      <w:r>
        <w:rPr>
          <w:rFonts w:ascii="Gill Sans MT" w:hAnsi="Gill Sans MT" w:cs="Gill Sans MT"/>
          <w:b/>
          <w:bCs/>
          <w:sz w:val="20"/>
          <w:lang w:val="en-029"/>
        </w:rPr>
        <w:t>7</w:t>
      </w:r>
    </w:p>
    <w:p w:rsidR="00BE24DC" w:rsidRPr="00BD6C36" w:rsidRDefault="00BE24DC" w:rsidP="00BE24DC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right="-137"/>
        <w:jc w:val="center"/>
        <w:rPr>
          <w:rFonts w:ascii="Gill Sans MT" w:hAnsi="Gill Sans MT" w:cs="Gill Sans MT"/>
          <w:b/>
          <w:bCs/>
          <w:sz w:val="24"/>
          <w:szCs w:val="24"/>
          <w:lang w:val="en-029"/>
        </w:rPr>
      </w:pPr>
      <w:proofErr w:type="spellStart"/>
      <w:r>
        <w:rPr>
          <w:rFonts w:ascii="Gill Sans MT" w:hAnsi="Gill Sans MT" w:cs="Gill Sans MT"/>
          <w:b/>
          <w:bCs/>
          <w:sz w:val="24"/>
          <w:szCs w:val="24"/>
          <w:lang w:val="en-AU"/>
        </w:rPr>
        <w:t>Kem</w:t>
      </w:r>
      <w:proofErr w:type="spellEnd"/>
      <w:r>
        <w:rPr>
          <w:rFonts w:ascii="Gill Sans MT" w:hAnsi="Gill Sans MT" w:cs="Gill Sans MT"/>
          <w:b/>
          <w:bCs/>
          <w:sz w:val="24"/>
          <w:szCs w:val="24"/>
        </w:rPr>
        <w:t xml:space="preserve">enko PMK </w:t>
      </w:r>
      <w:proofErr w:type="spellStart"/>
      <w:r>
        <w:rPr>
          <w:rFonts w:ascii="Gill Sans MT" w:hAnsi="Gill Sans MT" w:cs="Gill Sans MT"/>
          <w:b/>
          <w:bCs/>
          <w:sz w:val="24"/>
          <w:szCs w:val="24"/>
          <w:lang w:val="en-US"/>
        </w:rPr>
        <w:t>Tandatangani</w:t>
      </w:r>
      <w:proofErr w:type="spellEnd"/>
      <w:r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bCs/>
          <w:sz w:val="24"/>
          <w:szCs w:val="24"/>
          <w:lang w:val="en-US"/>
        </w:rPr>
        <w:t>Perjanjian</w:t>
      </w:r>
      <w:proofErr w:type="spellEnd"/>
      <w:r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bCs/>
          <w:sz w:val="24"/>
          <w:szCs w:val="24"/>
          <w:lang w:val="en-US"/>
        </w:rPr>
        <w:t>Kerjasama</w:t>
      </w:r>
      <w:proofErr w:type="spellEnd"/>
      <w:r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bCs/>
          <w:sz w:val="24"/>
          <w:szCs w:val="24"/>
          <w:lang w:val="en-US"/>
        </w:rPr>
        <w:t>dengan</w:t>
      </w:r>
      <w:proofErr w:type="spellEnd"/>
      <w:r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Bank Indonesia </w:t>
      </w:r>
    </w:p>
    <w:p w:rsidR="00BE24DC" w:rsidRDefault="00BE24DC" w:rsidP="00BE24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/>
          <w:bCs/>
          <w:lang w:val="en-AU"/>
        </w:rPr>
      </w:pPr>
    </w:p>
    <w:p w:rsidR="00E91326" w:rsidRDefault="00E91326" w:rsidP="00E91326">
      <w:pPr>
        <w:jc w:val="both"/>
        <w:rPr>
          <w:rFonts w:ascii="Gill Sans MT" w:hAnsi="Gill Sans MT"/>
          <w:bCs/>
          <w:lang w:val="en-AU"/>
        </w:rPr>
      </w:pPr>
      <w:r w:rsidRPr="00422FF8">
        <w:rPr>
          <w:rFonts w:ascii="Gill Sans MT" w:hAnsi="Gill Sans MT"/>
          <w:bCs/>
        </w:rPr>
        <w:t>Jakarta (</w:t>
      </w:r>
      <w:r>
        <w:rPr>
          <w:rFonts w:ascii="Gill Sans MT" w:hAnsi="Gill Sans MT"/>
          <w:bCs/>
        </w:rPr>
        <w:t>2</w:t>
      </w:r>
      <w:r>
        <w:rPr>
          <w:rFonts w:ascii="Gill Sans MT" w:hAnsi="Gill Sans MT"/>
          <w:bCs/>
          <w:lang w:val="en-AU"/>
        </w:rPr>
        <w:t>6</w:t>
      </w:r>
      <w:r w:rsidRPr="00422FF8">
        <w:rPr>
          <w:rFonts w:ascii="Gill Sans MT" w:hAnsi="Gill Sans MT"/>
          <w:bCs/>
        </w:rPr>
        <w:t>/0</w:t>
      </w:r>
      <w:r>
        <w:rPr>
          <w:rFonts w:ascii="Gill Sans MT" w:hAnsi="Gill Sans MT"/>
          <w:bCs/>
        </w:rPr>
        <w:t>7</w:t>
      </w:r>
      <w:r w:rsidRPr="00422FF8">
        <w:rPr>
          <w:rFonts w:ascii="Gill Sans MT" w:hAnsi="Gill Sans MT"/>
          <w:bCs/>
        </w:rPr>
        <w:t>)</w:t>
      </w:r>
      <w:r>
        <w:rPr>
          <w:rFonts w:ascii="Gill Sans MT" w:hAnsi="Gill Sans MT"/>
          <w:bCs/>
          <w:lang w:val="en-AU"/>
        </w:rPr>
        <w:t xml:space="preserve"> </w:t>
      </w:r>
      <w:r w:rsidRPr="00422FF8">
        <w:rPr>
          <w:rFonts w:ascii="Gill Sans MT" w:hAnsi="Gill Sans MT"/>
          <w:bCs/>
        </w:rPr>
        <w:t xml:space="preserve">--- </w:t>
      </w:r>
      <w:r>
        <w:rPr>
          <w:rFonts w:ascii="Gill Sans MT" w:hAnsi="Gill Sans MT" w:cs="Arial"/>
          <w:lang w:val="sv-SE"/>
        </w:rPr>
        <w:t>”</w:t>
      </w:r>
      <w:r w:rsidRPr="006F3F24">
        <w:rPr>
          <w:rFonts w:ascii="Gill Sans MT" w:hAnsi="Gill Sans MT" w:cs="Arial"/>
          <w:lang w:val="sv-SE"/>
        </w:rPr>
        <w:t>Penyaluran bantuan sosial Pemerintah secara non</w:t>
      </w:r>
      <w:r>
        <w:rPr>
          <w:rFonts w:ascii="Gill Sans MT" w:hAnsi="Gill Sans MT" w:cs="Arial"/>
          <w:lang w:val="sv-SE"/>
        </w:rPr>
        <w:t xml:space="preserve"> </w:t>
      </w:r>
      <w:r w:rsidRPr="006F3F24">
        <w:rPr>
          <w:rFonts w:ascii="Gill Sans MT" w:hAnsi="Gill Sans MT" w:cs="Arial"/>
          <w:lang w:val="sv-SE"/>
        </w:rPr>
        <w:t>tunai akan semakin diperluas penerapannya di masa mendatang, yaitu Program Bantuan Pangan, Program Indonesia Pintar, dan juga</w:t>
      </w:r>
      <w:r>
        <w:rPr>
          <w:rFonts w:ascii="Gill Sans MT" w:hAnsi="Gill Sans MT" w:cs="Arial"/>
          <w:lang w:val="sv-SE"/>
        </w:rPr>
        <w:t xml:space="preserve"> program bantuan sosial lainnya”, ujar </w:t>
      </w:r>
      <w:proofErr w:type="spellStart"/>
      <w:r>
        <w:rPr>
          <w:rFonts w:ascii="Gill Sans MT" w:hAnsi="Gill Sans MT"/>
          <w:bCs/>
          <w:lang w:val="en-AU"/>
        </w:rPr>
        <w:t>Sekretaris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Kementerian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Koordinator</w:t>
      </w:r>
      <w:proofErr w:type="spellEnd"/>
      <w:r>
        <w:rPr>
          <w:rFonts w:ascii="Gill Sans MT" w:hAnsi="Gill Sans MT"/>
          <w:bCs/>
          <w:lang w:val="en-AU"/>
        </w:rPr>
        <w:t xml:space="preserve"> (</w:t>
      </w:r>
      <w:proofErr w:type="spellStart"/>
      <w:r>
        <w:rPr>
          <w:rFonts w:ascii="Gill Sans MT" w:hAnsi="Gill Sans MT"/>
          <w:bCs/>
          <w:lang w:val="en-AU"/>
        </w:rPr>
        <w:t>Seskemenko</w:t>
      </w:r>
      <w:proofErr w:type="spellEnd"/>
      <w:r>
        <w:rPr>
          <w:rFonts w:ascii="Gill Sans MT" w:hAnsi="Gill Sans MT"/>
          <w:bCs/>
          <w:lang w:val="en-AU"/>
        </w:rPr>
        <w:t xml:space="preserve"> PMK) Y. </w:t>
      </w:r>
      <w:proofErr w:type="gramStart"/>
      <w:r>
        <w:rPr>
          <w:rFonts w:ascii="Gill Sans MT" w:hAnsi="Gill Sans MT"/>
          <w:bCs/>
          <w:lang w:val="en-AU"/>
        </w:rPr>
        <w:t xml:space="preserve">B. </w:t>
      </w:r>
      <w:proofErr w:type="spellStart"/>
      <w:r>
        <w:rPr>
          <w:rFonts w:ascii="Gill Sans MT" w:hAnsi="Gill Sans MT"/>
          <w:bCs/>
          <w:lang w:val="en-AU"/>
        </w:rPr>
        <w:t>Satya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Sananugraha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dalam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sambutannya</w:t>
      </w:r>
      <w:proofErr w:type="spellEnd"/>
      <w:r>
        <w:rPr>
          <w:rFonts w:ascii="Gill Sans MT" w:hAnsi="Gill Sans MT"/>
          <w:bCs/>
          <w:lang w:val="en-AU"/>
        </w:rPr>
        <w:t xml:space="preserve">, </w:t>
      </w:r>
      <w:proofErr w:type="spellStart"/>
      <w:r>
        <w:rPr>
          <w:rFonts w:ascii="Gill Sans MT" w:hAnsi="Gill Sans MT"/>
          <w:bCs/>
          <w:lang w:val="en-AU"/>
        </w:rPr>
        <w:t>hari</w:t>
      </w:r>
      <w:proofErr w:type="spellEnd"/>
      <w:r>
        <w:rPr>
          <w:rFonts w:ascii="Gill Sans MT" w:hAnsi="Gill Sans MT"/>
          <w:bCs/>
          <w:lang w:val="en-AU"/>
        </w:rPr>
        <w:t xml:space="preserve"> </w:t>
      </w:r>
      <w:proofErr w:type="spellStart"/>
      <w:r>
        <w:rPr>
          <w:rFonts w:ascii="Gill Sans MT" w:hAnsi="Gill Sans MT"/>
          <w:bCs/>
          <w:lang w:val="en-AU"/>
        </w:rPr>
        <w:t>ini</w:t>
      </w:r>
      <w:proofErr w:type="spellEnd"/>
      <w:r>
        <w:rPr>
          <w:rFonts w:ascii="Gill Sans MT" w:hAnsi="Gill Sans MT"/>
          <w:bCs/>
          <w:lang w:val="en-AU"/>
        </w:rPr>
        <w:t>, di Bank Indonesia (BI).</w:t>
      </w:r>
      <w:proofErr w:type="gramEnd"/>
      <w:r>
        <w:rPr>
          <w:rFonts w:ascii="Gill Sans MT" w:hAnsi="Gill Sans MT"/>
          <w:bCs/>
          <w:lang w:val="en-AU"/>
        </w:rPr>
        <w:t xml:space="preserve"> </w:t>
      </w:r>
    </w:p>
    <w:p w:rsidR="00E91326" w:rsidRDefault="00E91326" w:rsidP="00E91326">
      <w:pPr>
        <w:pStyle w:val="FreeForm"/>
        <w:spacing w:after="240" w:line="276" w:lineRule="auto"/>
        <w:jc w:val="both"/>
        <w:rPr>
          <w:rFonts w:ascii="Gill Sans MT" w:hAnsi="Gill Sans MT" w:cs="Arial"/>
          <w:sz w:val="22"/>
          <w:szCs w:val="26"/>
          <w:lang w:val="sv-SE"/>
        </w:rPr>
      </w:pPr>
      <w:proofErr w:type="spellStart"/>
      <w:r w:rsidRPr="00E72DAB">
        <w:rPr>
          <w:rFonts w:ascii="Gill Sans MT" w:hAnsi="Gill Sans MT"/>
          <w:bCs/>
          <w:sz w:val="22"/>
          <w:lang w:val="en-AU"/>
        </w:rPr>
        <w:t>Kementerian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Koordinator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Bidang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Pembangunan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Manusia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dan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Kebudayaan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(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Kemenko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PMK), yang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diwakili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oleh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Seskemenko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PMK</w:t>
      </w:r>
      <w:r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>
        <w:rPr>
          <w:rFonts w:ascii="Gill Sans MT" w:hAnsi="Gill Sans MT"/>
          <w:bCs/>
          <w:sz w:val="22"/>
          <w:lang w:val="en-AU"/>
        </w:rPr>
        <w:t>dan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 BI yang </w:t>
      </w:r>
      <w:proofErr w:type="spellStart"/>
      <w:r>
        <w:rPr>
          <w:rFonts w:ascii="Gill Sans MT" w:hAnsi="Gill Sans MT"/>
          <w:bCs/>
          <w:sz w:val="22"/>
          <w:lang w:val="en-AU"/>
        </w:rPr>
        <w:t>diwakili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>
        <w:rPr>
          <w:rFonts w:ascii="Gill Sans MT" w:hAnsi="Gill Sans MT"/>
          <w:bCs/>
          <w:sz w:val="22"/>
          <w:lang w:val="en-AU"/>
        </w:rPr>
        <w:t>oleh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>
        <w:rPr>
          <w:rFonts w:ascii="Gill Sans MT" w:hAnsi="Gill Sans MT"/>
          <w:bCs/>
          <w:sz w:val="22"/>
          <w:lang w:val="en-AU"/>
        </w:rPr>
        <w:t>Deputi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>
        <w:rPr>
          <w:rFonts w:ascii="Gill Sans MT" w:hAnsi="Gill Sans MT"/>
          <w:bCs/>
          <w:sz w:val="22"/>
          <w:lang w:val="en-AU"/>
        </w:rPr>
        <w:t>Gubernur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 BI </w:t>
      </w:r>
      <w:proofErr w:type="spellStart"/>
      <w:r>
        <w:rPr>
          <w:rFonts w:ascii="Gill Sans MT" w:hAnsi="Gill Sans MT"/>
          <w:bCs/>
          <w:sz w:val="22"/>
          <w:lang w:val="en-AU"/>
        </w:rPr>
        <w:t>Sugeng</w:t>
      </w:r>
      <w:proofErr w:type="spellEnd"/>
      <w:r>
        <w:rPr>
          <w:rFonts w:ascii="Gill Sans MT" w:hAnsi="Gill Sans MT"/>
          <w:bCs/>
          <w:sz w:val="22"/>
          <w:lang w:val="en-AU"/>
        </w:rPr>
        <w:t xml:space="preserve">,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menandatangani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perjanjian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/>
          <w:bCs/>
          <w:sz w:val="22"/>
          <w:lang w:val="en-AU"/>
        </w:rPr>
        <w:t>kerjasama</w:t>
      </w:r>
      <w:proofErr w:type="spellEnd"/>
      <w:r w:rsidRPr="00E72DAB">
        <w:rPr>
          <w:rFonts w:ascii="Gill Sans MT" w:hAnsi="Gill Sans MT"/>
          <w:bCs/>
          <w:sz w:val="22"/>
          <w:lang w:val="en-AU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tentang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Koordinasi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Pelaksanaan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Penyaluran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Bantuan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Sosial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Non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Tunai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Dalam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Rangka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Mendukung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Pembangunan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Manusia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dan</w:t>
      </w:r>
      <w:proofErr w:type="spellEnd"/>
      <w:r w:rsidRPr="00E72DAB">
        <w:rPr>
          <w:rFonts w:ascii="Gill Sans MT" w:hAnsi="Gill Sans MT" w:cs="Arial"/>
          <w:sz w:val="22"/>
          <w:szCs w:val="26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6"/>
        </w:rPr>
        <w:t>Kebudayaan</w:t>
      </w:r>
      <w:proofErr w:type="spellEnd"/>
      <w:r w:rsidRPr="00E72DAB">
        <w:rPr>
          <w:rFonts w:ascii="Gill Sans MT" w:hAnsi="Gill Sans MT" w:cs="Arial"/>
          <w:sz w:val="22"/>
          <w:szCs w:val="26"/>
          <w:lang w:val="sv-SE"/>
        </w:rPr>
        <w:t xml:space="preserve">. </w:t>
      </w:r>
    </w:p>
    <w:p w:rsidR="00E91326" w:rsidRPr="00E72DAB" w:rsidRDefault="00E91326" w:rsidP="00E91326">
      <w:pPr>
        <w:pStyle w:val="FreeForm"/>
        <w:spacing w:after="240" w:line="276" w:lineRule="auto"/>
        <w:jc w:val="both"/>
        <w:rPr>
          <w:rFonts w:ascii="Tahoma" w:hAnsi="Tahoma" w:cs="Tahoma"/>
          <w:color w:val="auto"/>
          <w:sz w:val="27"/>
          <w:szCs w:val="27"/>
          <w:lang w:val="en-AU"/>
        </w:rPr>
      </w:pPr>
      <w:r w:rsidRPr="00E72DAB">
        <w:rPr>
          <w:rFonts w:ascii="Gill Sans MT" w:hAnsi="Gill Sans MT" w:cs="Tahoma"/>
          <w:color w:val="auto"/>
          <w:sz w:val="22"/>
          <w:szCs w:val="22"/>
          <w:lang w:val="id-ID"/>
        </w:rPr>
        <w:t xml:space="preserve">Berbagai program bantuan sosial telah digulirkan oleh Pemerintah atau juga dikenal dengan </w:t>
      </w:r>
      <w:r w:rsidRPr="00E72DAB">
        <w:rPr>
          <w:rFonts w:ascii="Gill Sans MT" w:hAnsi="Gill Sans MT" w:cs="Tahoma"/>
          <w:i/>
          <w:color w:val="auto"/>
          <w:sz w:val="22"/>
          <w:szCs w:val="22"/>
          <w:lang w:val="id-ID"/>
        </w:rPr>
        <w:t>Government to People Program</w:t>
      </w:r>
      <w:r w:rsidRPr="00E72DAB">
        <w:rPr>
          <w:rFonts w:ascii="Gill Sans MT" w:hAnsi="Gill Sans MT" w:cs="Tahoma"/>
          <w:color w:val="auto"/>
          <w:sz w:val="22"/>
          <w:szCs w:val="22"/>
          <w:lang w:val="id-ID"/>
        </w:rPr>
        <w:t xml:space="preserve"> (G2P) yang membuka akses masyarakat terhadap pangan yang memadai, pendidikan yang berkualitas, dan penghidupan yang lebih baik bagi masyarakat.</w:t>
      </w:r>
    </w:p>
    <w:p w:rsidR="00E91326" w:rsidRPr="00E72DAB" w:rsidRDefault="00E91326" w:rsidP="00E91326">
      <w:pPr>
        <w:pStyle w:val="FreeForm"/>
        <w:spacing w:after="240" w:line="276" w:lineRule="auto"/>
        <w:jc w:val="both"/>
        <w:rPr>
          <w:rFonts w:ascii="Gill Sans MT" w:hAnsi="Gill Sans MT" w:cs="Tahoma"/>
          <w:color w:val="auto"/>
          <w:sz w:val="22"/>
          <w:szCs w:val="22"/>
          <w:lang w:val="en-AU"/>
        </w:rPr>
      </w:pPr>
      <w:proofErr w:type="spellStart"/>
      <w:proofErr w:type="gramStart"/>
      <w:r w:rsidRPr="00E72DAB">
        <w:rPr>
          <w:rFonts w:ascii="Gill Sans MT" w:hAnsi="Gill Sans MT" w:cs="Arial"/>
          <w:sz w:val="22"/>
          <w:szCs w:val="22"/>
        </w:rPr>
        <w:t>Perjanjian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kerjasama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ini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dilakukan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sebagai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tindak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lanjut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dari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Nota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Kesepahaman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yang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telah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ditandatangani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antara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Bank Indonesia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dengan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Kemenko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PMK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pada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</w:t>
      </w:r>
      <w:proofErr w:type="spellStart"/>
      <w:r w:rsidRPr="00E72DAB">
        <w:rPr>
          <w:rFonts w:ascii="Gill Sans MT" w:hAnsi="Gill Sans MT" w:cs="Arial"/>
          <w:sz w:val="22"/>
          <w:szCs w:val="22"/>
        </w:rPr>
        <w:t>tanggal</w:t>
      </w:r>
      <w:proofErr w:type="spellEnd"/>
      <w:r w:rsidRPr="00E72DAB">
        <w:rPr>
          <w:rFonts w:ascii="Gill Sans MT" w:hAnsi="Gill Sans MT" w:cs="Arial"/>
          <w:sz w:val="22"/>
          <w:szCs w:val="22"/>
        </w:rPr>
        <w:t xml:space="preserve"> 26 Mei 2016.</w:t>
      </w:r>
      <w:proofErr w:type="gramEnd"/>
      <w:r w:rsidRPr="00E72DAB">
        <w:rPr>
          <w:rFonts w:ascii="Gill Sans MT" w:hAnsi="Gill Sans MT" w:cs="Arial"/>
          <w:sz w:val="22"/>
          <w:szCs w:val="22"/>
          <w:lang w:val="en-AU"/>
        </w:rPr>
        <w:t xml:space="preserve"> </w:t>
      </w:r>
      <w:r w:rsidRPr="00E72DAB">
        <w:rPr>
          <w:rFonts w:ascii="Gill Sans MT" w:hAnsi="Gill Sans MT" w:cs="Tahoma"/>
          <w:color w:val="auto"/>
          <w:sz w:val="22"/>
          <w:szCs w:val="22"/>
          <w:lang w:val="id-ID"/>
        </w:rPr>
        <w:t xml:space="preserve">Berbagai program bantuan sosial telah digulirkan oleh Pemerintah atau juga dikenal dengan </w:t>
      </w:r>
      <w:r w:rsidRPr="00E72DAB">
        <w:rPr>
          <w:rFonts w:ascii="Gill Sans MT" w:hAnsi="Gill Sans MT" w:cs="Tahoma"/>
          <w:i/>
          <w:color w:val="auto"/>
          <w:sz w:val="22"/>
          <w:szCs w:val="22"/>
          <w:lang w:val="id-ID"/>
        </w:rPr>
        <w:t>Government to People Program</w:t>
      </w:r>
      <w:r w:rsidRPr="00E72DAB">
        <w:rPr>
          <w:rFonts w:ascii="Gill Sans MT" w:hAnsi="Gill Sans MT" w:cs="Tahoma"/>
          <w:color w:val="auto"/>
          <w:sz w:val="22"/>
          <w:szCs w:val="22"/>
          <w:lang w:val="id-ID"/>
        </w:rPr>
        <w:t xml:space="preserve"> (G2P) yang membuka akses masyarakat terhadap pangan yang memadai, pendidikan yang berkualitas, dan penghidupan yang lebih baik bagi masyarakat.</w:t>
      </w:r>
    </w:p>
    <w:p w:rsidR="00E91326" w:rsidRPr="00E72DAB" w:rsidRDefault="00E91326" w:rsidP="00E91326">
      <w:pPr>
        <w:jc w:val="both"/>
        <w:rPr>
          <w:rFonts w:ascii="Gill Sans MT" w:hAnsi="Gill Sans MT" w:cs="Arial"/>
          <w:szCs w:val="26"/>
          <w:lang w:val="sv-SE"/>
        </w:rPr>
      </w:pPr>
      <w:r>
        <w:rPr>
          <w:rFonts w:ascii="Gill Sans MT" w:hAnsi="Gill Sans MT" w:cs="Arial"/>
          <w:szCs w:val="26"/>
          <w:lang w:val="sv-SE"/>
        </w:rPr>
        <w:t>Sesuai dengan arahan</w:t>
      </w:r>
      <w:r w:rsidRPr="00D149D6">
        <w:rPr>
          <w:rFonts w:ascii="Gill Sans MT" w:hAnsi="Gill Sans MT" w:cs="Arial"/>
          <w:szCs w:val="26"/>
          <w:lang w:val="sv-SE"/>
        </w:rPr>
        <w:t xml:space="preserve"> Presiden dalam Rapat Terbatas mengenai Keuangan Inklusif pada tanggal 26 April 2016 yang lalu</w:t>
      </w:r>
      <w:r w:rsidRPr="00D149D6">
        <w:rPr>
          <w:rFonts w:ascii="Gill Sans MT" w:hAnsi="Gill Sans MT" w:cs="Arial"/>
          <w:szCs w:val="26"/>
        </w:rPr>
        <w:t xml:space="preserve">, </w:t>
      </w:r>
      <w:r w:rsidRPr="00D149D6">
        <w:rPr>
          <w:rFonts w:ascii="Gill Sans MT" w:hAnsi="Gill Sans MT" w:cs="Arial"/>
          <w:szCs w:val="26"/>
          <w:lang w:val="sv-SE"/>
        </w:rPr>
        <w:t xml:space="preserve">Kementerian Koordinator Bidang Pembangunan Manusia dan Kebudayaan ditugaskan untuk mengkoordinasikan perubahan mekanisme penyaluran bantuan sosial Pemerintah menjadi penyaluran secara </w:t>
      </w:r>
      <w:r>
        <w:rPr>
          <w:rFonts w:ascii="Gill Sans MT" w:hAnsi="Gill Sans MT" w:cs="Arial"/>
          <w:szCs w:val="26"/>
          <w:lang w:val="sv-SE"/>
        </w:rPr>
        <w:t xml:space="preserve">non tunai </w:t>
      </w:r>
      <w:proofErr w:type="spellStart"/>
      <w:r>
        <w:rPr>
          <w:rFonts w:ascii="Gill Sans MT" w:hAnsi="Gill Sans MT" w:cs="Arial"/>
          <w:szCs w:val="26"/>
          <w:lang w:val="en-AU"/>
        </w:rPr>
        <w:t>dengan</w:t>
      </w:r>
      <w:proofErr w:type="spellEnd"/>
      <w:r>
        <w:rPr>
          <w:rFonts w:ascii="Gill Sans MT" w:hAnsi="Gill Sans MT" w:cs="Arial"/>
          <w:szCs w:val="26"/>
          <w:lang w:val="en-AU"/>
        </w:rPr>
        <w:t xml:space="preserve"> </w:t>
      </w:r>
      <w:proofErr w:type="spellStart"/>
      <w:r>
        <w:rPr>
          <w:rFonts w:ascii="Gill Sans MT" w:hAnsi="Gill Sans MT" w:cs="Arial"/>
          <w:szCs w:val="26"/>
          <w:lang w:val="en-AU"/>
        </w:rPr>
        <w:t>tujuan</w:t>
      </w:r>
      <w:proofErr w:type="spellEnd"/>
      <w:r>
        <w:rPr>
          <w:rFonts w:ascii="Gill Sans MT" w:hAnsi="Gill Sans MT" w:cs="Arial"/>
          <w:szCs w:val="26"/>
          <w:lang w:val="en-AU"/>
        </w:rPr>
        <w:t>: m</w:t>
      </w:r>
      <w:r w:rsidRPr="00D149D6">
        <w:rPr>
          <w:rFonts w:ascii="Gill Sans MT" w:hAnsi="Gill Sans MT" w:cs="Arial"/>
          <w:szCs w:val="26"/>
        </w:rPr>
        <w:t>eningkatkan efisiensi dan tata kelola yang baik melalui penyaluran bansos secara non</w:t>
      </w:r>
      <w:r>
        <w:rPr>
          <w:rFonts w:ascii="Gill Sans MT" w:hAnsi="Gill Sans MT" w:cs="Arial"/>
          <w:szCs w:val="26"/>
          <w:lang w:val="en-AU"/>
        </w:rPr>
        <w:t xml:space="preserve"> </w:t>
      </w:r>
      <w:r w:rsidRPr="00D149D6">
        <w:rPr>
          <w:rFonts w:ascii="Gill Sans MT" w:hAnsi="Gill Sans MT" w:cs="Arial"/>
          <w:szCs w:val="26"/>
        </w:rPr>
        <w:t>tunai sesuai dengan Gerakan Nasional Non Tunai (GNNT);</w:t>
      </w:r>
      <w:r>
        <w:rPr>
          <w:rFonts w:ascii="Gill Sans MT" w:hAnsi="Gill Sans MT" w:cs="Arial"/>
          <w:szCs w:val="26"/>
          <w:lang w:val="en-AU"/>
        </w:rPr>
        <w:t xml:space="preserve"> </w:t>
      </w:r>
      <w:proofErr w:type="spellStart"/>
      <w:r>
        <w:rPr>
          <w:rFonts w:ascii="Gill Sans MT" w:hAnsi="Gill Sans MT" w:cs="Arial"/>
          <w:szCs w:val="26"/>
          <w:lang w:val="en-AU"/>
        </w:rPr>
        <w:t>dan</w:t>
      </w:r>
      <w:proofErr w:type="spellEnd"/>
      <w:r>
        <w:rPr>
          <w:rFonts w:ascii="Gill Sans MT" w:hAnsi="Gill Sans MT" w:cs="Arial"/>
          <w:szCs w:val="26"/>
          <w:lang w:val="en-AU"/>
        </w:rPr>
        <w:t xml:space="preserve"> </w:t>
      </w:r>
      <w:r w:rsidRPr="00D149D6">
        <w:rPr>
          <w:rFonts w:ascii="Gill Sans MT" w:hAnsi="Gill Sans MT" w:cs="Arial"/>
          <w:szCs w:val="26"/>
        </w:rPr>
        <w:t xml:space="preserve">memperluas akses keuangan serta meningkatkan kapabilitas dan keterampilan masyarakat di lingkup tugas </w:t>
      </w:r>
      <w:r w:rsidRPr="00D149D6">
        <w:rPr>
          <w:rFonts w:ascii="Gill Sans MT" w:hAnsi="Gill Sans MT" w:cs="Arial"/>
          <w:bCs/>
          <w:szCs w:val="26"/>
        </w:rPr>
        <w:t>Bank Indonesia dan Kemenko PMK</w:t>
      </w:r>
      <w:r w:rsidRPr="00D149D6">
        <w:rPr>
          <w:rFonts w:ascii="Gill Sans MT" w:hAnsi="Gill Sans MT" w:cs="Arial"/>
          <w:szCs w:val="26"/>
        </w:rPr>
        <w:t xml:space="preserve">. </w:t>
      </w:r>
    </w:p>
    <w:p w:rsidR="00E91326" w:rsidRPr="00D149D6" w:rsidRDefault="00E91326" w:rsidP="00E91326">
      <w:pPr>
        <w:jc w:val="both"/>
        <w:rPr>
          <w:rFonts w:ascii="Gill Sans MT" w:hAnsi="Gill Sans MT" w:cs="Arial"/>
          <w:szCs w:val="26"/>
          <w:lang w:val="sv-SE"/>
        </w:rPr>
      </w:pPr>
      <w:r w:rsidRPr="00D149D6">
        <w:rPr>
          <w:rFonts w:ascii="Gill Sans MT" w:hAnsi="Gill Sans MT" w:cs="Arial"/>
          <w:szCs w:val="26"/>
          <w:lang w:val="sv-SE"/>
        </w:rPr>
        <w:t>Oleh karenanya</w:t>
      </w:r>
      <w:r w:rsidRPr="00D149D6">
        <w:rPr>
          <w:rFonts w:ascii="Gill Sans MT" w:hAnsi="Gill Sans MT" w:cs="Arial"/>
          <w:szCs w:val="26"/>
        </w:rPr>
        <w:t xml:space="preserve">, </w:t>
      </w:r>
      <w:r>
        <w:rPr>
          <w:rFonts w:ascii="Gill Sans MT" w:hAnsi="Gill Sans MT" w:cs="Arial"/>
          <w:szCs w:val="26"/>
          <w:lang w:val="sv-SE"/>
        </w:rPr>
        <w:t>saat ini sedang di</w:t>
      </w:r>
      <w:r w:rsidRPr="00D149D6">
        <w:rPr>
          <w:rFonts w:ascii="Gill Sans MT" w:hAnsi="Gill Sans MT" w:cs="Arial"/>
          <w:szCs w:val="26"/>
          <w:lang w:val="sv-SE"/>
        </w:rPr>
        <w:t xml:space="preserve">siapkan usulan model bisnis penyaluran bantuan sosial secara </w:t>
      </w:r>
      <w:r>
        <w:rPr>
          <w:rFonts w:ascii="Gill Sans MT" w:hAnsi="Gill Sans MT" w:cs="Arial"/>
          <w:szCs w:val="26"/>
          <w:lang w:val="sv-SE"/>
        </w:rPr>
        <w:t>non tunai</w:t>
      </w:r>
      <w:r w:rsidRPr="00D149D6">
        <w:rPr>
          <w:rFonts w:ascii="Gill Sans MT" w:hAnsi="Gill Sans MT" w:cs="Arial"/>
          <w:szCs w:val="26"/>
          <w:lang w:val="sv-SE"/>
        </w:rPr>
        <w:t xml:space="preserve"> dengan cara elektronifikasi penyaluran bantuan sosial. Salah satu tujuan dari penyaluran bantuan sosial secara </w:t>
      </w:r>
      <w:r>
        <w:rPr>
          <w:rFonts w:ascii="Gill Sans MT" w:hAnsi="Gill Sans MT" w:cs="Arial"/>
          <w:szCs w:val="26"/>
          <w:lang w:val="sv-SE"/>
        </w:rPr>
        <w:t>non tunai</w:t>
      </w:r>
      <w:r w:rsidRPr="00D149D6">
        <w:rPr>
          <w:rFonts w:ascii="Gill Sans MT" w:hAnsi="Gill Sans MT" w:cs="Arial"/>
          <w:szCs w:val="26"/>
          <w:lang w:val="sv-SE"/>
        </w:rPr>
        <w:t xml:space="preserve"> kepada masyarakat, di antaranya adalah terwujudnya keuangan inklusif, yaitu memperluas akses masyarakat berpendapatan rendah ke dalam sektor keuangan, sehingga penyaluran bantuan sosial akan berjalan lebih efektif dan tepat sasaran.</w:t>
      </w:r>
    </w:p>
    <w:p w:rsidR="00E91326" w:rsidRPr="006F3F24" w:rsidRDefault="00E91326" w:rsidP="00E91326">
      <w:pPr>
        <w:jc w:val="both"/>
        <w:rPr>
          <w:rFonts w:ascii="Gill Sans MT" w:hAnsi="Gill Sans MT" w:cs="Arial"/>
          <w:color w:val="000000"/>
          <w:lang w:val="sv-SE"/>
        </w:rPr>
      </w:pPr>
      <w:r w:rsidRPr="00D149D6">
        <w:rPr>
          <w:rFonts w:ascii="Gill Sans MT" w:hAnsi="Gill Sans MT" w:cs="Arial"/>
          <w:szCs w:val="26"/>
          <w:lang w:val="sv-SE"/>
        </w:rPr>
        <w:t xml:space="preserve">Penyaluran bantuan sosial secara </w:t>
      </w:r>
      <w:r>
        <w:rPr>
          <w:rFonts w:ascii="Gill Sans MT" w:hAnsi="Gill Sans MT" w:cs="Arial"/>
          <w:szCs w:val="26"/>
          <w:lang w:val="sv-SE"/>
        </w:rPr>
        <w:t>non tunai</w:t>
      </w:r>
      <w:r w:rsidRPr="00D149D6">
        <w:rPr>
          <w:rFonts w:ascii="Gill Sans MT" w:hAnsi="Gill Sans MT" w:cs="Arial"/>
          <w:szCs w:val="26"/>
          <w:lang w:val="sv-SE"/>
        </w:rPr>
        <w:t xml:space="preserve"> juga sejalan dengan Gerakan Nasional Non Tunai dan merupakan salah satu wujud dari nilai-nilai Revolusi Mental, yaitu nilai </w:t>
      </w:r>
      <w:r w:rsidRPr="006F3F24">
        <w:rPr>
          <w:rFonts w:ascii="Gill Sans MT" w:hAnsi="Gill Sans MT" w:cs="Arial"/>
          <w:szCs w:val="26"/>
          <w:lang w:val="sv-SE"/>
        </w:rPr>
        <w:t>integritas,</w:t>
      </w:r>
      <w:r w:rsidRPr="00D149D6">
        <w:rPr>
          <w:rFonts w:ascii="Gill Sans MT" w:hAnsi="Gill Sans MT" w:cs="Arial"/>
          <w:szCs w:val="26"/>
          <w:lang w:val="sv-SE"/>
        </w:rPr>
        <w:t xml:space="preserve"> karena </w:t>
      </w:r>
      <w:r w:rsidRPr="00D149D6">
        <w:rPr>
          <w:rFonts w:ascii="Gill Sans MT" w:hAnsi="Gill Sans MT" w:cs="Arial"/>
          <w:color w:val="000000"/>
          <w:szCs w:val="26"/>
          <w:lang w:val="sv-SE"/>
        </w:rPr>
        <w:t xml:space="preserve">dapat mengembangkan kapasitas masyarakat serta meningkatkan tata kelola pemerintahan yang baik </w:t>
      </w:r>
      <w:r w:rsidRPr="00D149D6">
        <w:rPr>
          <w:rFonts w:ascii="Gill Sans MT" w:hAnsi="Gill Sans MT" w:cs="Arial"/>
          <w:i/>
          <w:color w:val="000000"/>
          <w:szCs w:val="26"/>
          <w:lang w:val="sv-SE"/>
        </w:rPr>
        <w:t xml:space="preserve">(good </w:t>
      </w:r>
      <w:r w:rsidRPr="006F3F24">
        <w:rPr>
          <w:rFonts w:ascii="Gill Sans MT" w:hAnsi="Gill Sans MT" w:cs="Arial"/>
          <w:i/>
          <w:color w:val="000000"/>
          <w:lang w:val="sv-SE"/>
        </w:rPr>
        <w:t>governance)</w:t>
      </w:r>
      <w:r w:rsidRPr="006F3F24">
        <w:rPr>
          <w:rFonts w:ascii="Gill Sans MT" w:hAnsi="Gill Sans MT" w:cs="Arial"/>
          <w:color w:val="000000"/>
          <w:lang w:val="sv-SE"/>
        </w:rPr>
        <w:t>.</w:t>
      </w:r>
    </w:p>
    <w:p w:rsidR="00E91326" w:rsidRPr="006F3F24" w:rsidRDefault="00E91326" w:rsidP="00E91326">
      <w:pPr>
        <w:jc w:val="both"/>
        <w:rPr>
          <w:rFonts w:ascii="Gill Sans MT" w:hAnsi="Gill Sans MT" w:cs="Arial"/>
          <w:lang w:val="sv-SE"/>
        </w:rPr>
      </w:pPr>
      <w:r w:rsidRPr="006F3F24">
        <w:rPr>
          <w:rFonts w:ascii="Gill Sans MT" w:hAnsi="Gill Sans MT" w:cs="Arial"/>
          <w:lang w:val="sv-SE"/>
        </w:rPr>
        <w:lastRenderedPageBreak/>
        <w:t>Pemerintah terus berupaya memberikan dukungan dan kemudahan kepada masyarakat, utamanya masyarakat berpendapatan rendah, untuk mendapatkan akses ke dalam sektor keuangan melalui elektronifikasi penyaluran bantuan sosial agar kesejahteraannya meningkat.</w:t>
      </w:r>
      <w:r>
        <w:rPr>
          <w:rFonts w:ascii="Gill Sans MT" w:hAnsi="Gill Sans MT" w:cs="Arial"/>
          <w:lang w:val="sv-SE"/>
        </w:rPr>
        <w:t xml:space="preserve">                                      </w:t>
      </w:r>
      <w:r w:rsidRPr="006F3F24">
        <w:rPr>
          <w:rFonts w:ascii="Gill Sans MT" w:hAnsi="Gill Sans MT" w:cs="Arial"/>
          <w:lang w:val="sv-SE"/>
        </w:rPr>
        <w:t xml:space="preserve">Dukungan yang telah diberikan antara lain berupa penyaluran Program Keluarga Harapan (PKH) dan Program Simpanan Keluarga Sejahtera (PSKS) secara </w:t>
      </w:r>
      <w:r>
        <w:rPr>
          <w:rFonts w:ascii="Gill Sans MT" w:hAnsi="Gill Sans MT" w:cs="Arial"/>
          <w:lang w:val="sv-SE"/>
        </w:rPr>
        <w:t>non tunai</w:t>
      </w:r>
      <w:r w:rsidRPr="006F3F24">
        <w:rPr>
          <w:rFonts w:ascii="Gill Sans MT" w:hAnsi="Gill Sans MT" w:cs="Arial"/>
          <w:lang w:val="sv-SE"/>
        </w:rPr>
        <w:t xml:space="preserve"> melalui Layanan Keuangan Digital (LKD) yang diinisiasi oleh Bank Indonesia. Dalam uji coba penyaluran PKH melalui LKD yang dilaksanakan pada bulan Oktober 2014, secara keseluruhan penyaluran secara </w:t>
      </w:r>
      <w:r>
        <w:rPr>
          <w:rFonts w:ascii="Gill Sans MT" w:hAnsi="Gill Sans MT" w:cs="Arial"/>
          <w:lang w:val="sv-SE"/>
        </w:rPr>
        <w:t>non tunai</w:t>
      </w:r>
      <w:r w:rsidRPr="006F3F24">
        <w:rPr>
          <w:rFonts w:ascii="Gill Sans MT" w:hAnsi="Gill Sans MT" w:cs="Arial"/>
          <w:lang w:val="sv-SE"/>
        </w:rPr>
        <w:t xml:space="preserve"> lebih memberikan nilai tambah bagi masyarakat dibanding penyaluran secara tunai.</w:t>
      </w:r>
    </w:p>
    <w:p w:rsidR="00E91326" w:rsidRPr="006F3F24" w:rsidRDefault="00E91326" w:rsidP="00E91326">
      <w:pPr>
        <w:jc w:val="both"/>
        <w:rPr>
          <w:rFonts w:ascii="Gill Sans MT" w:hAnsi="Gill Sans MT" w:cs="Arial"/>
          <w:lang w:val="sv-SE"/>
        </w:rPr>
      </w:pPr>
      <w:r>
        <w:rPr>
          <w:rFonts w:ascii="Gill Sans MT" w:hAnsi="Gill Sans MT" w:cs="Arial"/>
          <w:lang w:val="sv-SE"/>
        </w:rPr>
        <w:t>”</w:t>
      </w:r>
      <w:r w:rsidRPr="006F3F24">
        <w:rPr>
          <w:rFonts w:ascii="Gill Sans MT" w:hAnsi="Gill Sans MT" w:cs="Arial"/>
          <w:lang w:val="sv-SE"/>
        </w:rPr>
        <w:t xml:space="preserve">Hal ini diharapkan akan dapat mengubah pola pikir masyarakat supaya lebih terbiasa bertransaksi secara </w:t>
      </w:r>
      <w:r>
        <w:rPr>
          <w:rFonts w:ascii="Gill Sans MT" w:hAnsi="Gill Sans MT" w:cs="Arial"/>
          <w:lang w:val="sv-SE"/>
        </w:rPr>
        <w:t>non tunai</w:t>
      </w:r>
      <w:r w:rsidRPr="006F3F24">
        <w:rPr>
          <w:rFonts w:ascii="Gill Sans MT" w:hAnsi="Gill Sans MT" w:cs="Arial"/>
          <w:lang w:val="sv-SE"/>
        </w:rPr>
        <w:t xml:space="preserve"> dan membuat masyarakat lebih mudah terjangkau layanan sektor keuangan. Masyarakat juga diharapkan dapat mengelola keuangan keluarganya d</w:t>
      </w:r>
      <w:r>
        <w:rPr>
          <w:rFonts w:ascii="Gill Sans MT" w:hAnsi="Gill Sans MT" w:cs="Arial"/>
          <w:lang w:val="sv-SE"/>
        </w:rPr>
        <w:t>engan lebih baik dan bijaksana”, tutur Seskemenko PMK menutup sambutannya.</w:t>
      </w:r>
    </w:p>
    <w:p w:rsidR="00E91326" w:rsidRPr="005D1C7D" w:rsidRDefault="00E91326" w:rsidP="00E91326">
      <w:pPr>
        <w:jc w:val="both"/>
        <w:rPr>
          <w:rFonts w:ascii="Gill Sans MT" w:hAnsi="Gill Sans MT"/>
          <w:lang w:val="en-AU"/>
        </w:rPr>
      </w:pPr>
      <w:proofErr w:type="spellStart"/>
      <w:r w:rsidRPr="005D1C7D">
        <w:rPr>
          <w:rFonts w:ascii="Gill Sans MT" w:hAnsi="Gill Sans MT"/>
          <w:lang w:val="en-AU"/>
        </w:rPr>
        <w:t>Hadir</w:t>
      </w:r>
      <w:proofErr w:type="spellEnd"/>
      <w:r w:rsidRPr="005D1C7D">
        <w:rPr>
          <w:rFonts w:ascii="Gill Sans MT" w:hAnsi="Gill Sans MT"/>
          <w:lang w:val="en-AU"/>
        </w:rPr>
        <w:t xml:space="preserve"> pula </w:t>
      </w:r>
      <w:proofErr w:type="spellStart"/>
      <w:r w:rsidRPr="005D1C7D">
        <w:rPr>
          <w:rFonts w:ascii="Gill Sans MT" w:hAnsi="Gill Sans MT"/>
          <w:lang w:val="en-AU"/>
        </w:rPr>
        <w:t>dalam</w:t>
      </w:r>
      <w:proofErr w:type="spellEnd"/>
      <w:r w:rsidRPr="005D1C7D">
        <w:rPr>
          <w:rFonts w:ascii="Gill Sans MT" w:hAnsi="Gill Sans MT"/>
          <w:lang w:val="en-AU"/>
        </w:rPr>
        <w:t xml:space="preserve"> </w:t>
      </w:r>
      <w:proofErr w:type="spellStart"/>
      <w:r w:rsidRPr="005D1C7D">
        <w:rPr>
          <w:rFonts w:ascii="Gill Sans MT" w:hAnsi="Gill Sans MT"/>
          <w:lang w:val="en-AU"/>
        </w:rPr>
        <w:t>kesempatan</w:t>
      </w:r>
      <w:proofErr w:type="spellEnd"/>
      <w:r w:rsidRPr="005D1C7D">
        <w:rPr>
          <w:rFonts w:ascii="Gill Sans MT" w:hAnsi="Gill Sans MT"/>
          <w:lang w:val="en-AU"/>
        </w:rPr>
        <w:t xml:space="preserve"> </w:t>
      </w:r>
      <w:proofErr w:type="spellStart"/>
      <w:r w:rsidRPr="005D1C7D">
        <w:rPr>
          <w:rFonts w:ascii="Gill Sans MT" w:hAnsi="Gill Sans MT"/>
          <w:lang w:val="en-AU"/>
        </w:rPr>
        <w:t>ini</w:t>
      </w:r>
      <w:proofErr w:type="spellEnd"/>
      <w:r w:rsidRPr="005D1C7D">
        <w:rPr>
          <w:rFonts w:ascii="Gill Sans MT" w:hAnsi="Gill Sans MT"/>
          <w:lang w:val="en-AU"/>
        </w:rPr>
        <w:t xml:space="preserve"> Para </w:t>
      </w:r>
      <w:proofErr w:type="spellStart"/>
      <w:r w:rsidRPr="005D1C7D">
        <w:rPr>
          <w:rFonts w:ascii="Gill Sans MT" w:hAnsi="Gill Sans MT"/>
          <w:lang w:val="en-AU"/>
        </w:rPr>
        <w:t>Pejabat</w:t>
      </w:r>
      <w:proofErr w:type="spellEnd"/>
      <w:r w:rsidRPr="005D1C7D">
        <w:rPr>
          <w:rFonts w:ascii="Gill Sans MT" w:hAnsi="Gill Sans MT"/>
          <w:lang w:val="en-AU"/>
        </w:rPr>
        <w:t xml:space="preserve"> </w:t>
      </w:r>
      <w:proofErr w:type="spellStart"/>
      <w:r w:rsidRPr="005D1C7D">
        <w:rPr>
          <w:rFonts w:ascii="Gill Sans MT" w:hAnsi="Gill Sans MT"/>
          <w:lang w:val="en-AU"/>
        </w:rPr>
        <w:t>Eselon</w:t>
      </w:r>
      <w:proofErr w:type="spellEnd"/>
      <w:r w:rsidRPr="005D1C7D">
        <w:rPr>
          <w:rFonts w:ascii="Gill Sans MT" w:hAnsi="Gill Sans MT"/>
          <w:lang w:val="en-AU"/>
        </w:rPr>
        <w:t xml:space="preserve"> I </w:t>
      </w:r>
      <w:proofErr w:type="spellStart"/>
      <w:r w:rsidRPr="005D1C7D">
        <w:rPr>
          <w:rFonts w:ascii="Gill Sans MT" w:hAnsi="Gill Sans MT"/>
          <w:lang w:val="en-AU"/>
        </w:rPr>
        <w:t>dan</w:t>
      </w:r>
      <w:proofErr w:type="spellEnd"/>
      <w:r w:rsidRPr="005D1C7D">
        <w:rPr>
          <w:rFonts w:ascii="Gill Sans MT" w:hAnsi="Gill Sans MT"/>
          <w:lang w:val="en-AU"/>
        </w:rPr>
        <w:t xml:space="preserve"> II </w:t>
      </w:r>
      <w:proofErr w:type="spellStart"/>
      <w:r w:rsidRPr="005D1C7D">
        <w:rPr>
          <w:rFonts w:ascii="Gill Sans MT" w:hAnsi="Gill Sans MT"/>
          <w:lang w:val="en-AU"/>
        </w:rPr>
        <w:t>Kemenko</w:t>
      </w:r>
      <w:proofErr w:type="spellEnd"/>
      <w:r w:rsidRPr="005D1C7D">
        <w:rPr>
          <w:rFonts w:ascii="Gill Sans MT" w:hAnsi="Gill Sans MT"/>
          <w:lang w:val="en-AU"/>
        </w:rPr>
        <w:t xml:space="preserve"> PMK, Para </w:t>
      </w:r>
      <w:proofErr w:type="spellStart"/>
      <w:r w:rsidRPr="005D1C7D">
        <w:rPr>
          <w:rFonts w:ascii="Gill Sans MT" w:hAnsi="Gill Sans MT"/>
          <w:lang w:val="en-AU"/>
        </w:rPr>
        <w:t>Pejabat</w:t>
      </w:r>
      <w:proofErr w:type="spellEnd"/>
      <w:r w:rsidRPr="005D1C7D">
        <w:rPr>
          <w:rFonts w:ascii="Gill Sans MT" w:hAnsi="Gill Sans MT"/>
          <w:lang w:val="en-AU"/>
        </w:rPr>
        <w:t xml:space="preserve"> BI </w:t>
      </w:r>
      <w:proofErr w:type="spellStart"/>
      <w:r w:rsidRPr="005D1C7D">
        <w:rPr>
          <w:rFonts w:ascii="Gill Sans MT" w:hAnsi="Gill Sans MT"/>
          <w:lang w:val="en-AU"/>
        </w:rPr>
        <w:t>terkait</w:t>
      </w:r>
      <w:proofErr w:type="spellEnd"/>
      <w:proofErr w:type="gramStart"/>
      <w:r w:rsidRPr="005D1C7D">
        <w:rPr>
          <w:rFonts w:ascii="Gill Sans MT" w:hAnsi="Gill Sans MT"/>
          <w:lang w:val="en-AU"/>
        </w:rPr>
        <w:t xml:space="preserve">,  </w:t>
      </w:r>
      <w:proofErr w:type="spellStart"/>
      <w:r w:rsidRPr="005D1C7D">
        <w:rPr>
          <w:rFonts w:ascii="Gill Sans MT" w:hAnsi="Gill Sans MT"/>
          <w:lang w:val="en-AU"/>
        </w:rPr>
        <w:t>Pimpinan</w:t>
      </w:r>
      <w:proofErr w:type="spellEnd"/>
      <w:proofErr w:type="gramEnd"/>
      <w:r w:rsidRPr="005D1C7D">
        <w:rPr>
          <w:rFonts w:ascii="Gill Sans MT" w:hAnsi="Gill Sans MT"/>
          <w:lang w:val="en-AU"/>
        </w:rPr>
        <w:t xml:space="preserve"> Bank BRI, BNI, </w:t>
      </w:r>
      <w:proofErr w:type="spellStart"/>
      <w:r w:rsidRPr="005D1C7D">
        <w:rPr>
          <w:rFonts w:ascii="Gill Sans MT" w:hAnsi="Gill Sans MT"/>
          <w:lang w:val="en-AU"/>
        </w:rPr>
        <w:t>Mandiri</w:t>
      </w:r>
      <w:proofErr w:type="spellEnd"/>
      <w:r w:rsidRPr="005D1C7D">
        <w:rPr>
          <w:rFonts w:ascii="Gill Sans MT" w:hAnsi="Gill Sans MT"/>
          <w:lang w:val="en-AU"/>
        </w:rPr>
        <w:t xml:space="preserve">, </w:t>
      </w:r>
      <w:proofErr w:type="spellStart"/>
      <w:r w:rsidRPr="005D1C7D">
        <w:rPr>
          <w:rFonts w:ascii="Gill Sans MT" w:hAnsi="Gill Sans MT"/>
          <w:lang w:val="en-AU"/>
        </w:rPr>
        <w:t>dan</w:t>
      </w:r>
      <w:proofErr w:type="spellEnd"/>
      <w:r w:rsidRPr="005D1C7D">
        <w:rPr>
          <w:rFonts w:ascii="Gill Sans MT" w:hAnsi="Gill Sans MT"/>
          <w:lang w:val="en-AU"/>
        </w:rPr>
        <w:t xml:space="preserve"> BTN.</w:t>
      </w:r>
    </w:p>
    <w:p w:rsidR="00BE24DC" w:rsidRDefault="00BE24DC" w:rsidP="00BE24DC">
      <w:pPr>
        <w:widowControl w:val="0"/>
        <w:autoSpaceDE w:val="0"/>
        <w:autoSpaceDN w:val="0"/>
        <w:adjustRightInd w:val="0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>**************</w:t>
      </w:r>
    </w:p>
    <w:p w:rsidR="00BE24DC" w:rsidRDefault="00BE24DC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Bagian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Humas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Perpustakaan</w:t>
      </w:r>
      <w:proofErr w:type="spellEnd"/>
    </w:p>
    <w:p w:rsidR="00BE24DC" w:rsidRDefault="00BE24DC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 xml:space="preserve">Biro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Hukum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,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Informasi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Persidangan</w:t>
      </w:r>
      <w:proofErr w:type="spellEnd"/>
    </w:p>
    <w:p w:rsidR="00BE24DC" w:rsidRDefault="00BE24DC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Kementerian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Koordinator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Bidang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Pembangunan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Manusia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Kebudayaan</w:t>
      </w:r>
      <w:proofErr w:type="spellEnd"/>
    </w:p>
    <w:p w:rsidR="00BE24DC" w:rsidRDefault="00BE24DC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>roinfohumas@kemenkopmk.go.id</w:t>
      </w:r>
    </w:p>
    <w:p w:rsidR="00BE24DC" w:rsidRDefault="00AB3D41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lang w:val="en-US"/>
        </w:rPr>
      </w:pPr>
      <w:hyperlink r:id="rId8" w:history="1">
        <w:r w:rsidR="00BE24DC" w:rsidRPr="00CF20B5">
          <w:rPr>
            <w:rStyle w:val="Hyperlink"/>
            <w:rFonts w:ascii="Gill Sans MT" w:hAnsi="Gill Sans MT" w:cs="Gill Sans MT"/>
            <w:i/>
            <w:iCs/>
            <w:sz w:val="20"/>
            <w:lang w:val="en-029"/>
          </w:rPr>
          <w:t>www.kemenkopmk.go.id</w:t>
        </w:r>
      </w:hyperlink>
    </w:p>
    <w:p w:rsidR="00BE24DC" w:rsidRPr="00632D2C" w:rsidRDefault="00BE24DC" w:rsidP="00BE24DC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szCs w:val="20"/>
          <w:lang w:val="en-US"/>
        </w:rPr>
      </w:pPr>
      <w:proofErr w:type="gramStart"/>
      <w:r w:rsidRPr="00632D2C">
        <w:rPr>
          <w:i/>
          <w:sz w:val="20"/>
          <w:szCs w:val="20"/>
          <w:lang w:val="en-US"/>
        </w:rPr>
        <w:t>Twitter :@</w:t>
      </w:r>
      <w:proofErr w:type="spellStart"/>
      <w:r w:rsidRPr="00632D2C">
        <w:rPr>
          <w:i/>
          <w:sz w:val="20"/>
          <w:szCs w:val="20"/>
          <w:lang w:val="en-US"/>
        </w:rPr>
        <w:t>kemenkopmk</w:t>
      </w:r>
      <w:proofErr w:type="spellEnd"/>
      <w:proofErr w:type="gramEnd"/>
    </w:p>
    <w:p w:rsidR="00D149D6" w:rsidRDefault="00D149D6" w:rsidP="00D149D6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D149D6" w:rsidRDefault="00D149D6" w:rsidP="00D149D6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134675" w:rsidRPr="00D149D6" w:rsidRDefault="00134675">
      <w:pPr>
        <w:rPr>
          <w:lang w:val="en-AU"/>
        </w:rPr>
      </w:pPr>
    </w:p>
    <w:sectPr w:rsidR="00134675" w:rsidRPr="00D149D6" w:rsidSect="006F3F24">
      <w:head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41" w:rsidRDefault="00AB3D41" w:rsidP="006F3F24">
      <w:pPr>
        <w:spacing w:after="0" w:line="240" w:lineRule="auto"/>
      </w:pPr>
      <w:r>
        <w:separator/>
      </w:r>
    </w:p>
  </w:endnote>
  <w:endnote w:type="continuationSeparator" w:id="0">
    <w:p w:rsidR="00AB3D41" w:rsidRDefault="00AB3D41" w:rsidP="006F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41" w:rsidRDefault="00AB3D41" w:rsidP="006F3F24">
      <w:pPr>
        <w:spacing w:after="0" w:line="240" w:lineRule="auto"/>
      </w:pPr>
      <w:r>
        <w:separator/>
      </w:r>
    </w:p>
  </w:footnote>
  <w:footnote w:type="continuationSeparator" w:id="0">
    <w:p w:rsidR="00AB3D41" w:rsidRDefault="00AB3D41" w:rsidP="006F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F24" w:rsidRDefault="006F3F24" w:rsidP="006F3F24">
    <w:pPr>
      <w:widowControl w:val="0"/>
      <w:tabs>
        <w:tab w:val="left" w:pos="1985"/>
      </w:tabs>
      <w:autoSpaceDE w:val="0"/>
      <w:autoSpaceDN w:val="0"/>
      <w:adjustRightInd w:val="0"/>
      <w:ind w:right="-137"/>
      <w:jc w:val="center"/>
      <w:rPr>
        <w:rFonts w:ascii="Gill Sans MT" w:hAnsi="Gill Sans MT" w:cs="Gill Sans MT"/>
        <w:b/>
        <w:bCs/>
      </w:rPr>
    </w:pPr>
    <w:r>
      <w:rPr>
        <w:rFonts w:ascii="Gill Sans MT" w:hAnsi="Gill Sans MT" w:cs="Gill Sans MT"/>
        <w:b/>
        <w:bCs/>
        <w:noProof/>
        <w:lang w:val="en-AU" w:eastAsia="en-AU"/>
      </w:rPr>
      <w:drawing>
        <wp:inline distT="0" distB="0" distL="0" distR="0" wp14:anchorId="0E8E8514" wp14:editId="0C93FF79">
          <wp:extent cx="1028700" cy="971550"/>
          <wp:effectExtent l="0" t="0" r="0" b="0"/>
          <wp:docPr id="2" name="Picture 2" descr="Logo PMK Fi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MK Fin copy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F3F24" w:rsidRPr="00C424AF" w:rsidRDefault="006F3F24" w:rsidP="006F3F24">
    <w:pPr>
      <w:widowControl w:val="0"/>
      <w:tabs>
        <w:tab w:val="left" w:pos="1985"/>
      </w:tabs>
      <w:autoSpaceDE w:val="0"/>
      <w:autoSpaceDN w:val="0"/>
      <w:adjustRightInd w:val="0"/>
      <w:spacing w:after="0"/>
      <w:ind w:right="-137"/>
      <w:jc w:val="center"/>
      <w:rPr>
        <w:rFonts w:ascii="Gill Sans MT" w:hAnsi="Gill Sans MT" w:cs="Gill Sans MT"/>
        <w:b/>
        <w:bCs/>
        <w:sz w:val="16"/>
      </w:rPr>
    </w:pPr>
    <w:r w:rsidRPr="00C424AF">
      <w:rPr>
        <w:rFonts w:ascii="Gill Sans MT" w:hAnsi="Gill Sans MT" w:cs="Gill Sans MT"/>
        <w:b/>
        <w:bCs/>
        <w:sz w:val="16"/>
      </w:rPr>
      <w:t xml:space="preserve">Kementerian Koordinator </w:t>
    </w:r>
  </w:p>
  <w:p w:rsidR="006F3F24" w:rsidRDefault="006F3F24" w:rsidP="006F3F24">
    <w:pPr>
      <w:widowControl w:val="0"/>
      <w:tabs>
        <w:tab w:val="left" w:pos="1985"/>
      </w:tabs>
      <w:autoSpaceDE w:val="0"/>
      <w:autoSpaceDN w:val="0"/>
      <w:adjustRightInd w:val="0"/>
      <w:spacing w:after="0"/>
      <w:ind w:right="-137"/>
      <w:jc w:val="center"/>
      <w:rPr>
        <w:rFonts w:ascii="Gill Sans MT" w:hAnsi="Gill Sans MT" w:cs="Gill Sans MT"/>
        <w:b/>
        <w:bCs/>
        <w:sz w:val="16"/>
      </w:rPr>
    </w:pPr>
    <w:r w:rsidRPr="00C424AF">
      <w:rPr>
        <w:rFonts w:ascii="Gill Sans MT" w:hAnsi="Gill Sans MT" w:cs="Gill Sans MT"/>
        <w:b/>
        <w:bCs/>
        <w:sz w:val="16"/>
      </w:rPr>
      <w:t>Bidang Pembangunan Manusia dan Kebudayaan</w:t>
    </w:r>
  </w:p>
  <w:p w:rsidR="006F3F24" w:rsidRPr="00C424AF" w:rsidRDefault="006F3F24" w:rsidP="006F3F24">
    <w:pPr>
      <w:widowControl w:val="0"/>
      <w:tabs>
        <w:tab w:val="left" w:pos="1985"/>
      </w:tabs>
      <w:autoSpaceDE w:val="0"/>
      <w:autoSpaceDN w:val="0"/>
      <w:adjustRightInd w:val="0"/>
      <w:spacing w:after="0"/>
      <w:ind w:right="-137"/>
      <w:jc w:val="center"/>
      <w:rPr>
        <w:rFonts w:ascii="Gill Sans MT" w:hAnsi="Gill Sans MT" w:cs="Gill Sans MT"/>
        <w:b/>
        <w:bCs/>
        <w:sz w:val="16"/>
      </w:rPr>
    </w:pPr>
    <w:r>
      <w:rPr>
        <w:rFonts w:ascii="Gill Sans MT" w:hAnsi="Gill Sans MT" w:cs="Gill Sans MT"/>
        <w:b/>
        <w:bCs/>
        <w:sz w:val="16"/>
      </w:rPr>
      <w:t>Republik Indonesia</w:t>
    </w:r>
  </w:p>
  <w:p w:rsidR="006F3F24" w:rsidRDefault="006F3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7A5E"/>
    <w:multiLevelType w:val="hybridMultilevel"/>
    <w:tmpl w:val="6DCA3DA8"/>
    <w:lvl w:ilvl="0" w:tplc="CE7AD1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B0679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F6A34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C6F8D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ED82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527C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B5EA5D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FFE9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829A6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D6"/>
    <w:rsid w:val="00134675"/>
    <w:rsid w:val="00255345"/>
    <w:rsid w:val="006F3F24"/>
    <w:rsid w:val="00825F3E"/>
    <w:rsid w:val="008A09B4"/>
    <w:rsid w:val="00AB3D41"/>
    <w:rsid w:val="00BE24DC"/>
    <w:rsid w:val="00C72DC0"/>
    <w:rsid w:val="00D149D6"/>
    <w:rsid w:val="00D16875"/>
    <w:rsid w:val="00DD4DFF"/>
    <w:rsid w:val="00E72DAB"/>
    <w:rsid w:val="00E9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D6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49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9D6"/>
    <w:rPr>
      <w:rFonts w:ascii="Tahoma" w:eastAsia="Calibri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3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F24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F3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F24"/>
    <w:rPr>
      <w:rFonts w:ascii="Calibri" w:eastAsia="Calibri" w:hAnsi="Calibri" w:cs="Times New Roman"/>
      <w:lang w:val="id-ID"/>
    </w:rPr>
  </w:style>
  <w:style w:type="paragraph" w:customStyle="1" w:styleId="FreeForm">
    <w:name w:val="Free Form"/>
    <w:rsid w:val="00E72DA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D6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49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9D6"/>
    <w:rPr>
      <w:rFonts w:ascii="Tahoma" w:eastAsia="Calibri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3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F24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6F3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F24"/>
    <w:rPr>
      <w:rFonts w:ascii="Calibri" w:eastAsia="Calibri" w:hAnsi="Calibri" w:cs="Times New Roman"/>
      <w:lang w:val="id-ID"/>
    </w:rPr>
  </w:style>
  <w:style w:type="paragraph" w:customStyle="1" w:styleId="FreeForm">
    <w:name w:val="Free Form"/>
    <w:rsid w:val="00E72DA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enkopmk.go.i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2017-07-26T00:26:00Z</dcterms:created>
  <dcterms:modified xsi:type="dcterms:W3CDTF">2017-07-26T04:58:00Z</dcterms:modified>
</cp:coreProperties>
</file>