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6F" w:rsidRDefault="00107F1D">
      <w:pPr>
        <w:spacing w:after="0" w:line="240" w:lineRule="auto"/>
        <w:rPr>
          <w:rFonts w:ascii="Tahoma" w:hAnsi="Tahoma" w:cs="Tahoma"/>
          <w:sz w:val="28"/>
        </w:rPr>
      </w:pPr>
      <w:r>
        <w:rPr>
          <w:noProof/>
          <w:lang w:val="en-US"/>
        </w:rPr>
        <w:drawing>
          <wp:anchor distT="0" distB="0" distL="114300" distR="114300" simplePos="0" relativeHeight="251659264" behindDoc="0" locked="0" layoutInCell="1" allowOverlap="1">
            <wp:simplePos x="0" y="0"/>
            <wp:positionH relativeFrom="column">
              <wp:posOffset>2764790</wp:posOffset>
            </wp:positionH>
            <wp:positionV relativeFrom="paragraph">
              <wp:posOffset>-283210</wp:posOffset>
            </wp:positionV>
            <wp:extent cx="962025" cy="911513"/>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911513"/>
                    </a:xfrm>
                    <a:prstGeom prst="rect">
                      <a:avLst/>
                    </a:prstGeom>
                    <a:noFill/>
                    <a:ln>
                      <a:noFill/>
                    </a:ln>
                  </pic:spPr>
                </pic:pic>
              </a:graphicData>
            </a:graphic>
          </wp:anchor>
        </w:drawing>
      </w:r>
    </w:p>
    <w:p w:rsidR="005E736F" w:rsidRDefault="005E736F">
      <w:pPr>
        <w:spacing w:after="0" w:line="240" w:lineRule="auto"/>
        <w:jc w:val="center"/>
        <w:rPr>
          <w:rFonts w:ascii="Tahoma" w:hAnsi="Tahoma" w:cs="Tahoma"/>
          <w:sz w:val="28"/>
        </w:rPr>
      </w:pPr>
    </w:p>
    <w:p w:rsidR="005E736F" w:rsidRDefault="005E736F">
      <w:pPr>
        <w:spacing w:after="0" w:line="240" w:lineRule="auto"/>
        <w:jc w:val="center"/>
        <w:rPr>
          <w:b/>
          <w:lang w:val="id-ID"/>
        </w:rPr>
      </w:pPr>
    </w:p>
    <w:p w:rsidR="005E736F" w:rsidRDefault="00107F1D">
      <w:pPr>
        <w:spacing w:after="0" w:line="240" w:lineRule="auto"/>
        <w:jc w:val="center"/>
        <w:rPr>
          <w:b/>
          <w:lang w:val="id-ID"/>
        </w:rPr>
      </w:pPr>
      <w:r>
        <w:rPr>
          <w:b/>
          <w:lang w:val="id-ID"/>
        </w:rPr>
        <w:t>KEMENTERIAN KOORDINATOR</w:t>
      </w:r>
    </w:p>
    <w:p w:rsidR="005E736F" w:rsidRDefault="00107F1D">
      <w:pPr>
        <w:spacing w:after="0" w:line="240" w:lineRule="auto"/>
        <w:jc w:val="center"/>
        <w:rPr>
          <w:b/>
          <w:lang w:val="id-ID"/>
        </w:rPr>
      </w:pPr>
      <w:r>
        <w:rPr>
          <w:b/>
          <w:lang w:val="id-ID"/>
        </w:rPr>
        <w:t>BIDANG PEMBANGUNAN MANUSIA DAN KEBUDAYAAN</w:t>
      </w:r>
    </w:p>
    <w:p w:rsidR="005E736F" w:rsidRDefault="00107F1D">
      <w:pPr>
        <w:spacing w:after="0" w:line="240" w:lineRule="auto"/>
        <w:jc w:val="center"/>
        <w:rPr>
          <w:rFonts w:asciiTheme="majorHAnsi" w:hAnsiTheme="majorHAnsi"/>
          <w:b/>
          <w:sz w:val="24"/>
          <w:lang w:val="id-ID"/>
        </w:rPr>
      </w:pPr>
      <w:r>
        <w:rPr>
          <w:b/>
          <w:lang w:val="id-ID"/>
        </w:rPr>
        <w:t>REPUBLIK INDONESIA</w:t>
      </w:r>
    </w:p>
    <w:p w:rsidR="005E736F" w:rsidRDefault="005E736F">
      <w:pPr>
        <w:spacing w:after="0"/>
        <w:jc w:val="center"/>
        <w:rPr>
          <w:rFonts w:asciiTheme="majorHAnsi" w:hAnsiTheme="majorHAnsi"/>
          <w:b/>
          <w:sz w:val="24"/>
          <w:lang w:val="id-ID"/>
        </w:rPr>
      </w:pPr>
    </w:p>
    <w:p w:rsidR="005E736F" w:rsidRDefault="005E736F">
      <w:pPr>
        <w:tabs>
          <w:tab w:val="left" w:pos="1985"/>
        </w:tabs>
        <w:spacing w:after="0"/>
        <w:ind w:right="-137"/>
        <w:jc w:val="both"/>
        <w:rPr>
          <w:rFonts w:ascii="Gill Sans MT" w:hAnsi="Gill Sans MT" w:cs="Gill Sans MT"/>
          <w:b/>
          <w:lang w:val="id-ID"/>
        </w:rPr>
      </w:pPr>
    </w:p>
    <w:p w:rsidR="00357498" w:rsidRDefault="00357498" w:rsidP="00357498">
      <w:pPr>
        <w:tabs>
          <w:tab w:val="left" w:pos="1985"/>
        </w:tabs>
        <w:spacing w:after="0"/>
        <w:ind w:right="-137"/>
        <w:jc w:val="both"/>
        <w:rPr>
          <w:rFonts w:ascii="Gill Sans MT" w:hAnsi="Gill Sans MT" w:cs="Gill Sans MT"/>
          <w:b/>
          <w:lang w:val="en-US"/>
        </w:rPr>
      </w:pPr>
      <w:r>
        <w:rPr>
          <w:rFonts w:ascii="Gill Sans MT" w:hAnsi="Gill Sans MT" w:cs="Gill Sans MT"/>
          <w:b/>
          <w:lang w:val="en-US"/>
        </w:rPr>
        <w:t xml:space="preserve">Siaran Pers Nomor: </w:t>
      </w:r>
      <w:r>
        <w:rPr>
          <w:rFonts w:ascii="Gill Sans MT" w:hAnsi="Gill Sans MT" w:cs="Gill Sans MT"/>
          <w:b/>
        </w:rPr>
        <w:t>6</w:t>
      </w:r>
      <w:r>
        <w:rPr>
          <w:rFonts w:ascii="Gill Sans MT" w:hAnsi="Gill Sans MT" w:cs="Gill Sans MT"/>
          <w:b/>
          <w:lang w:val="id-ID"/>
        </w:rPr>
        <w:t>9</w:t>
      </w:r>
      <w:r>
        <w:rPr>
          <w:rFonts w:ascii="Gill Sans MT" w:hAnsi="Gill Sans MT" w:cs="Gill Sans MT"/>
          <w:b/>
          <w:lang w:val="en-US"/>
        </w:rPr>
        <w:t>/Humas PMK</w:t>
      </w:r>
      <w:bookmarkStart w:id="0" w:name="_GoBack"/>
      <w:bookmarkEnd w:id="0"/>
      <w:r>
        <w:rPr>
          <w:rFonts w:ascii="Gill Sans MT" w:hAnsi="Gill Sans MT" w:cs="Gill Sans MT"/>
          <w:b/>
          <w:lang w:val="en-US"/>
        </w:rPr>
        <w:t>/</w:t>
      </w:r>
      <w:r>
        <w:rPr>
          <w:rFonts w:ascii="Gill Sans MT" w:hAnsi="Gill Sans MT" w:cs="Gill Sans MT"/>
          <w:b/>
        </w:rPr>
        <w:t>V</w:t>
      </w:r>
      <w:r>
        <w:rPr>
          <w:rFonts w:ascii="Gill Sans MT" w:hAnsi="Gill Sans MT" w:cs="Gill Sans MT"/>
          <w:b/>
          <w:lang w:val="en-US"/>
        </w:rPr>
        <w:t>/2017</w:t>
      </w:r>
    </w:p>
    <w:p w:rsidR="005E736F" w:rsidRDefault="005E736F">
      <w:pPr>
        <w:spacing w:after="80" w:line="240" w:lineRule="auto"/>
        <w:jc w:val="center"/>
        <w:rPr>
          <w:rFonts w:ascii="Gill Sans MT" w:hAnsi="Gill Sans MT" w:cs="Times New Roman"/>
          <w:b/>
          <w:lang w:val="id-ID"/>
        </w:rPr>
      </w:pPr>
    </w:p>
    <w:p w:rsidR="005B60C2" w:rsidRPr="005B60C2" w:rsidRDefault="005B60C2" w:rsidP="005B60C2">
      <w:pPr>
        <w:shd w:val="clear" w:color="auto" w:fill="FFFFFF"/>
        <w:spacing w:after="80" w:line="240" w:lineRule="auto"/>
        <w:jc w:val="center"/>
        <w:rPr>
          <w:rFonts w:ascii="Gill Sans MT" w:eastAsia="Times New Roman" w:hAnsi="Gill Sans MT" w:cs="Arial"/>
          <w:b/>
          <w:color w:val="222222"/>
          <w:szCs w:val="22"/>
          <w:shd w:val="clear" w:color="auto" w:fill="FFFFFF"/>
          <w:lang w:val="id-ID"/>
        </w:rPr>
      </w:pPr>
      <w:r w:rsidRPr="005B60C2">
        <w:rPr>
          <w:rFonts w:ascii="Gill Sans MT" w:eastAsia="Times New Roman" w:hAnsi="Gill Sans MT" w:cs="Arial"/>
          <w:b/>
          <w:color w:val="222222"/>
          <w:szCs w:val="22"/>
          <w:shd w:val="clear" w:color="auto" w:fill="FFFFFF"/>
          <w:lang w:val="id-ID"/>
        </w:rPr>
        <w:t xml:space="preserve">Menko </w:t>
      </w:r>
      <w:r w:rsidR="009255A1">
        <w:rPr>
          <w:rFonts w:ascii="Gill Sans MT" w:eastAsia="Times New Roman" w:hAnsi="Gill Sans MT" w:cs="Arial"/>
          <w:b/>
          <w:color w:val="222222"/>
          <w:szCs w:val="22"/>
          <w:shd w:val="clear" w:color="auto" w:fill="FFFFFF"/>
          <w:lang w:val="id-ID"/>
        </w:rPr>
        <w:t xml:space="preserve">PMK </w:t>
      </w:r>
      <w:r w:rsidR="009255A1">
        <w:rPr>
          <w:rFonts w:ascii="Gill Sans MT" w:eastAsia="Times New Roman" w:hAnsi="Gill Sans MT" w:cs="Arial"/>
          <w:b/>
          <w:color w:val="222222"/>
          <w:szCs w:val="22"/>
          <w:shd w:val="clear" w:color="auto" w:fill="FFFFFF"/>
          <w:lang w:val="en-US"/>
        </w:rPr>
        <w:t>: Mari Laksanakan Kehidupan Beragama Secara Berkeadaban dan Penuh Toleransi</w:t>
      </w:r>
    </w:p>
    <w:p w:rsidR="005B60C2" w:rsidRDefault="005B60C2" w:rsidP="005B60C2">
      <w:pPr>
        <w:shd w:val="clear" w:color="auto" w:fill="FFFFFF"/>
        <w:spacing w:after="80" w:line="240" w:lineRule="auto"/>
        <w:jc w:val="both"/>
        <w:rPr>
          <w:rFonts w:ascii="Gill Sans MT" w:eastAsia="Times New Roman" w:hAnsi="Gill Sans MT" w:cs="Arial"/>
          <w:color w:val="222222"/>
          <w:szCs w:val="22"/>
          <w:shd w:val="clear" w:color="auto" w:fill="FFFFFF"/>
          <w:lang w:val="en-US"/>
        </w:rPr>
      </w:pPr>
    </w:p>
    <w:p w:rsidR="00A76578" w:rsidRPr="00A47875" w:rsidRDefault="00A76578" w:rsidP="00A76578">
      <w:pPr>
        <w:spacing w:after="120" w:line="240" w:lineRule="auto"/>
        <w:jc w:val="both"/>
        <w:rPr>
          <w:rFonts w:ascii="Gill Sans MT" w:hAnsi="Gill Sans MT"/>
          <w:highlight w:val="white"/>
        </w:rPr>
      </w:pPr>
      <w:r w:rsidRPr="00A47875">
        <w:rPr>
          <w:rFonts w:ascii="Gill Sans MT" w:hAnsi="Gill Sans MT"/>
          <w:highlight w:val="white"/>
        </w:rPr>
        <w:t xml:space="preserve">Jakarta (15/05) - Menteri Koordinator Bidang Pembangunan Manusia dan Kebudayaan (Menko PMK) Puan Maharani mengajak umat buddha di tanah air untuk membangun nilai-nilai luhur bangsa, sekaligus merefleksikan kembali ajaran-ajaran Sidharta Buddha Gautama yang berisi nilai-nilai universal, falsafah kehidupan yang mendalam, serta pencerahan tentang hakekat dan makna kehidupan umat buddha yang sejati. </w:t>
      </w:r>
      <w:proofErr w:type="gramStart"/>
      <w:r w:rsidRPr="00A47875">
        <w:rPr>
          <w:rFonts w:ascii="Gill Sans MT" w:hAnsi="Gill Sans MT"/>
          <w:highlight w:val="white"/>
        </w:rPr>
        <w:t>Demikian disampaikan Menko PMK saat hadir pada acara perayaan waisak 2561 B.E. di Auditorium Buddist Building Indonesia.</w:t>
      </w:r>
      <w:proofErr w:type="gramEnd"/>
    </w:p>
    <w:p w:rsidR="00A76578" w:rsidRPr="00A47875" w:rsidRDefault="00A76578" w:rsidP="00A76578">
      <w:pPr>
        <w:spacing w:after="120" w:line="240" w:lineRule="auto"/>
        <w:jc w:val="both"/>
        <w:rPr>
          <w:rFonts w:ascii="Gill Sans MT" w:hAnsi="Gill Sans MT"/>
          <w:highlight w:val="white"/>
        </w:rPr>
      </w:pPr>
      <w:proofErr w:type="gramStart"/>
      <w:r w:rsidRPr="00A47875">
        <w:rPr>
          <w:rFonts w:ascii="Gill Sans MT" w:hAnsi="Gill Sans MT"/>
          <w:highlight w:val="white"/>
        </w:rPr>
        <w:t>Menko PMK menjelaskan bahwa nilai-nilai universal dharma Sang Buddha tersebut penting artinya dalam membangun bangsa yang berdaulat, mandiri, dan berkepribadian.</w:t>
      </w:r>
      <w:proofErr w:type="gramEnd"/>
      <w:r w:rsidRPr="00A47875">
        <w:rPr>
          <w:rFonts w:ascii="Gill Sans MT" w:hAnsi="Gill Sans MT"/>
          <w:highlight w:val="white"/>
        </w:rPr>
        <w:t xml:space="preserve"> </w:t>
      </w:r>
      <w:proofErr w:type="gramStart"/>
      <w:r w:rsidRPr="00A47875">
        <w:rPr>
          <w:rFonts w:ascii="Gill Sans MT" w:hAnsi="Gill Sans MT"/>
          <w:highlight w:val="white"/>
        </w:rPr>
        <w:t>“Oleh karena itu, saya mengajak Saudara-saudara sekalian untuk senantiasa merenungkan kembali apa yang telah disampaikan Sang Buddha dan menebarkan kebaikan kepada sesama”, ajak Menko PMK.</w:t>
      </w:r>
      <w:proofErr w:type="gramEnd"/>
    </w:p>
    <w:p w:rsidR="00A76578" w:rsidRPr="00A47875" w:rsidRDefault="00A76578" w:rsidP="00A76578">
      <w:pPr>
        <w:spacing w:after="120" w:line="240" w:lineRule="auto"/>
        <w:jc w:val="both"/>
        <w:rPr>
          <w:rFonts w:ascii="Gill Sans MT" w:hAnsi="Gill Sans MT"/>
          <w:highlight w:val="white"/>
        </w:rPr>
      </w:pPr>
      <w:r w:rsidRPr="00A47875">
        <w:rPr>
          <w:rFonts w:ascii="Gill Sans MT" w:hAnsi="Gill Sans MT"/>
          <w:highlight w:val="white"/>
        </w:rPr>
        <w:t>Masih dalam kesempatan yang sama, Menko PMK, mengajak seluruh hadirin untuk bisa memfasilitasi anak-</w:t>
      </w:r>
      <w:proofErr w:type="gramStart"/>
      <w:r w:rsidRPr="00A47875">
        <w:rPr>
          <w:rFonts w:ascii="Gill Sans MT" w:hAnsi="Gill Sans MT"/>
          <w:highlight w:val="white"/>
        </w:rPr>
        <w:t>anak  untuk</w:t>
      </w:r>
      <w:proofErr w:type="gramEnd"/>
      <w:r w:rsidRPr="00A47875">
        <w:rPr>
          <w:rFonts w:ascii="Gill Sans MT" w:hAnsi="Gill Sans MT"/>
          <w:highlight w:val="white"/>
        </w:rPr>
        <w:t xml:space="preserve"> mendapatkan pendidikan yang cukup, agar terbentuk karakter manusia yang bertoleransi terhadap perbedaan, dan menekan kepentingan pribadi. “Pendidikan Buddhist dengan tujuan keadilan sosial dan perdamaian dunia adalah sebuah tekad yang ingin dibentuk oleh umat Buddha. Dengan memberikan fasilitas pendidikan formal kepada generasi muda akan membuka jalan untuk pembangunan manusia yang berpengetahuan luas”, tegas Menko PMK.</w:t>
      </w:r>
    </w:p>
    <w:p w:rsidR="00A76578" w:rsidRPr="00A47875" w:rsidRDefault="00A76578" w:rsidP="00A76578">
      <w:pPr>
        <w:spacing w:after="120" w:line="240" w:lineRule="auto"/>
        <w:jc w:val="both"/>
        <w:rPr>
          <w:rFonts w:ascii="Gill Sans MT" w:hAnsi="Gill Sans MT"/>
        </w:rPr>
      </w:pPr>
      <w:r w:rsidRPr="00A47875">
        <w:rPr>
          <w:rFonts w:ascii="Gill Sans MT" w:hAnsi="Gill Sans MT"/>
          <w:highlight w:val="white"/>
        </w:rPr>
        <w:t>Mengutip pidato Presiden Pertama RI, Ir. Soekarno, Menko PMK juga, mengajak umat Budha dan</w:t>
      </w:r>
      <w:r w:rsidRPr="00A47875">
        <w:rPr>
          <w:rFonts w:ascii="Gill Sans MT" w:hAnsi="Gill Sans MT"/>
        </w:rPr>
        <w:t xml:space="preserve"> segenap rakyat hendaknya ber-Tuhan secara kebudayaan, yakni dengan tiada "egoisme-agama". </w:t>
      </w:r>
      <w:proofErr w:type="gramStart"/>
      <w:r w:rsidRPr="00A47875">
        <w:rPr>
          <w:rFonts w:ascii="Gill Sans MT" w:hAnsi="Gill Sans MT"/>
        </w:rPr>
        <w:t>Dan hendaknya negara Indonesia satu negara yang bertuhan.</w:t>
      </w:r>
      <w:proofErr w:type="gramEnd"/>
      <w:r w:rsidRPr="00A47875">
        <w:rPr>
          <w:rFonts w:ascii="Gill Sans MT" w:hAnsi="Gill Sans MT"/>
        </w:rPr>
        <w:t xml:space="preserve"> “Marilah kita amalkan dan jalani kehidupan beragama dengan cara yang berkeadaban, yaitu dengan hormat-menghormati satu </w:t>
      </w:r>
      <w:proofErr w:type="gramStart"/>
      <w:r w:rsidRPr="00A47875">
        <w:rPr>
          <w:rFonts w:ascii="Gill Sans MT" w:hAnsi="Gill Sans MT"/>
        </w:rPr>
        <w:t>sama</w:t>
      </w:r>
      <w:proofErr w:type="gramEnd"/>
      <w:r w:rsidRPr="00A47875">
        <w:rPr>
          <w:rFonts w:ascii="Gill Sans MT" w:hAnsi="Gill Sans MT"/>
        </w:rPr>
        <w:t xml:space="preserve"> lain,”tambahnya.</w:t>
      </w:r>
    </w:p>
    <w:p w:rsidR="00A76578" w:rsidRPr="00A47875" w:rsidRDefault="00A76578" w:rsidP="00A76578">
      <w:pPr>
        <w:spacing w:after="120" w:line="240" w:lineRule="auto"/>
        <w:jc w:val="both"/>
        <w:rPr>
          <w:rFonts w:ascii="Gill Sans MT" w:hAnsi="Gill Sans MT"/>
          <w:highlight w:val="white"/>
        </w:rPr>
      </w:pPr>
      <w:r w:rsidRPr="00A47875">
        <w:rPr>
          <w:rFonts w:ascii="Gill Sans MT" w:hAnsi="Gill Sans MT"/>
          <w:highlight w:val="white"/>
        </w:rPr>
        <w:t xml:space="preserve">Diakhir sambutannya, Menko PMK mengajak     seluruh umat Buddha di seluruh tanah air untuk menjadikan peringatan Hari Suci Waisak tahun ini sebagai momentum dalam membangun nilai-nilai luhur bangsa untuk tetap menjaga sesanti yang ditulis dalam kitab Sutasoma, Bhinneka Tunggal Ika Tan Hana Dharma Mangrwa. </w:t>
      </w:r>
      <w:proofErr w:type="gramStart"/>
      <w:r w:rsidRPr="00A47875">
        <w:rPr>
          <w:rFonts w:ascii="Gill Sans MT" w:hAnsi="Gill Sans MT"/>
          <w:highlight w:val="white"/>
        </w:rPr>
        <w:t>Dan juga untuk saling menjalani kehidupan beragama dengan cara berkeadaban dan toleransi.</w:t>
      </w:r>
      <w:proofErr w:type="gramEnd"/>
      <w:r w:rsidRPr="00A47875">
        <w:rPr>
          <w:rFonts w:ascii="Gill Sans MT" w:hAnsi="Gill Sans MT"/>
          <w:highlight w:val="white"/>
        </w:rPr>
        <w:t xml:space="preserve"> “Selamat Tri Suci Waisak. Semoga semua makhluk selalu hidup tenang, tentram dan berbahagia”, tutup Menko PMK.</w:t>
      </w:r>
    </w:p>
    <w:p w:rsidR="005E736F" w:rsidRDefault="00A76578" w:rsidP="00A76578">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A47875">
        <w:rPr>
          <w:rFonts w:ascii="Gill Sans MT" w:hAnsi="Gill Sans MT"/>
          <w:highlight w:val="white"/>
        </w:rPr>
        <w:t>Hadir dalam acara tersebut antara lain</w:t>
      </w:r>
      <w:proofErr w:type="gramStart"/>
      <w:r w:rsidRPr="00A47875">
        <w:rPr>
          <w:rFonts w:ascii="Gill Sans MT" w:hAnsi="Gill Sans MT"/>
          <w:highlight w:val="white"/>
        </w:rPr>
        <w:t>,  Duta</w:t>
      </w:r>
      <w:proofErr w:type="gramEnd"/>
      <w:r w:rsidRPr="00A47875">
        <w:rPr>
          <w:rFonts w:ascii="Gill Sans MT" w:hAnsi="Gill Sans MT"/>
          <w:highlight w:val="white"/>
        </w:rPr>
        <w:t xml:space="preserve"> Besar Vietnam, Hoang Anh Tuan, Bhiksu Prajnavira Mahasthavira, Bhiksu, para pemuka agama Buddha, para tokoh agama, dan undangan lainnya.</w:t>
      </w:r>
    </w:p>
    <w:p w:rsidR="009255A1" w:rsidRPr="009255A1" w:rsidRDefault="009255A1" w:rsidP="005B60C2">
      <w:pPr>
        <w:shd w:val="clear" w:color="auto" w:fill="FFFFFF"/>
        <w:spacing w:after="80" w:line="240" w:lineRule="auto"/>
        <w:jc w:val="both"/>
        <w:rPr>
          <w:rFonts w:ascii="Gill Sans MT" w:eastAsia="Times New Roman" w:hAnsi="Gill Sans MT" w:cs="Arial"/>
          <w:color w:val="222222"/>
          <w:szCs w:val="22"/>
          <w:lang w:val="en-US"/>
        </w:rPr>
      </w:pPr>
    </w:p>
    <w:p w:rsidR="005E736F" w:rsidRDefault="00107F1D" w:rsidP="00372B1A">
      <w:pPr>
        <w:spacing w:after="80" w:line="240" w:lineRule="auto"/>
        <w:jc w:val="both"/>
        <w:rPr>
          <w:rFonts w:ascii="Gill Sans MT" w:hAnsi="Gill Sans MT" w:cstheme="majorHAnsi"/>
          <w:lang w:val="id-ID"/>
        </w:rPr>
      </w:pPr>
      <w:r>
        <w:rPr>
          <w:rFonts w:ascii="Gill Sans MT" w:hAnsi="Gill Sans MT" w:cstheme="majorHAnsi"/>
          <w:lang w:val="id-ID"/>
        </w:rPr>
        <w:t>*********************</w:t>
      </w:r>
    </w:p>
    <w:p w:rsidR="009255A1" w:rsidRDefault="009255A1">
      <w:pPr>
        <w:pStyle w:val="NoSpacing"/>
        <w:rPr>
          <w:rFonts w:ascii="Gill Sans MT" w:hAnsi="Gill Sans MT"/>
          <w:sz w:val="20"/>
          <w:lang w:val="en-US"/>
        </w:rPr>
      </w:pPr>
    </w:p>
    <w:p w:rsidR="009255A1" w:rsidRDefault="009255A1">
      <w:pPr>
        <w:pStyle w:val="NoSpacing"/>
        <w:rPr>
          <w:rFonts w:ascii="Gill Sans MT" w:hAnsi="Gill Sans MT"/>
          <w:sz w:val="20"/>
          <w:lang w:val="en-US"/>
        </w:rPr>
      </w:pPr>
    </w:p>
    <w:p w:rsidR="005E736F" w:rsidRDefault="00107F1D">
      <w:pPr>
        <w:pStyle w:val="NoSpacing"/>
        <w:rPr>
          <w:rFonts w:ascii="Gill Sans MT" w:hAnsi="Gill Sans MT"/>
          <w:sz w:val="20"/>
          <w:lang w:val="id-ID"/>
        </w:rPr>
      </w:pPr>
      <w:r>
        <w:rPr>
          <w:rFonts w:ascii="Gill Sans MT" w:hAnsi="Gill Sans MT"/>
          <w:sz w:val="20"/>
          <w:lang w:val="id-ID"/>
        </w:rPr>
        <w:t>Bagian Humas dan Perpustakaan</w:t>
      </w:r>
    </w:p>
    <w:p w:rsidR="005E736F" w:rsidRDefault="00107F1D">
      <w:pPr>
        <w:pStyle w:val="NoSpacing"/>
        <w:rPr>
          <w:rFonts w:ascii="Gill Sans MT" w:hAnsi="Gill Sans MT"/>
          <w:sz w:val="20"/>
          <w:lang w:val="id-ID"/>
        </w:rPr>
      </w:pPr>
      <w:r>
        <w:rPr>
          <w:rFonts w:ascii="Gill Sans MT" w:hAnsi="Gill Sans MT"/>
          <w:sz w:val="20"/>
          <w:lang w:val="id-ID"/>
        </w:rPr>
        <w:t>Biro Hukum, Informasi dan Persidangan</w:t>
      </w:r>
    </w:p>
    <w:p w:rsidR="005E736F" w:rsidRDefault="00107F1D">
      <w:pPr>
        <w:pStyle w:val="NoSpacing"/>
        <w:rPr>
          <w:rFonts w:ascii="Gill Sans MT" w:hAnsi="Gill Sans MT"/>
          <w:sz w:val="20"/>
          <w:lang w:val="id-ID"/>
        </w:rPr>
      </w:pPr>
      <w:r>
        <w:rPr>
          <w:rFonts w:ascii="Gill Sans MT" w:hAnsi="Gill Sans MT"/>
          <w:sz w:val="20"/>
          <w:lang w:val="id-ID"/>
        </w:rPr>
        <w:t>Kementerian Koordinator Bidang Pembangunan Manusia dan Kebudayaan</w:t>
      </w:r>
    </w:p>
    <w:p w:rsidR="005E736F" w:rsidRDefault="00107F1D">
      <w:pPr>
        <w:pStyle w:val="NoSpacing"/>
        <w:rPr>
          <w:rFonts w:ascii="Gill Sans MT" w:hAnsi="Gill Sans MT"/>
          <w:sz w:val="20"/>
          <w:lang w:val="id-ID"/>
        </w:rPr>
      </w:pPr>
      <w:r>
        <w:rPr>
          <w:rFonts w:ascii="Gill Sans MT" w:hAnsi="Gill Sans MT"/>
          <w:sz w:val="20"/>
          <w:lang w:val="id-ID"/>
        </w:rPr>
        <w:t>roinfohumas@kemenkopmk.go.id</w:t>
      </w:r>
    </w:p>
    <w:p w:rsidR="005E736F" w:rsidRDefault="00107F1D">
      <w:pPr>
        <w:pStyle w:val="NoSpacing"/>
        <w:rPr>
          <w:rFonts w:ascii="Gill Sans MT" w:hAnsi="Gill Sans MT"/>
          <w:sz w:val="20"/>
          <w:lang w:val="id-ID"/>
        </w:rPr>
      </w:pPr>
      <w:r>
        <w:rPr>
          <w:rFonts w:ascii="Gill Sans MT" w:hAnsi="Gill Sans MT"/>
          <w:sz w:val="20"/>
          <w:lang w:val="id-ID"/>
        </w:rPr>
        <w:t>www.kemenkopmk.go.id</w:t>
      </w:r>
    </w:p>
    <w:p w:rsidR="005E736F" w:rsidRDefault="00107F1D" w:rsidP="00372B1A">
      <w:pPr>
        <w:pStyle w:val="NoSpacing"/>
        <w:rPr>
          <w:rFonts w:ascii="Gill Sans MT" w:hAnsi="Gill Sans MT" w:cstheme="majorHAnsi"/>
          <w:lang w:val="id-ID"/>
        </w:rPr>
      </w:pPr>
      <w:r>
        <w:rPr>
          <w:rFonts w:ascii="Gill Sans MT" w:hAnsi="Gill Sans MT"/>
          <w:sz w:val="20"/>
          <w:lang w:val="id-ID"/>
        </w:rPr>
        <w:t>Twitter@kemenkopmk</w:t>
      </w:r>
    </w:p>
    <w:sectPr w:rsidR="005E736F" w:rsidSect="00C63FCD">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altName w:val="Consolas"/>
    <w:charset w:val="00"/>
    <w:family w:val="swiss"/>
    <w:pitch w:val="variable"/>
    <w:sig w:usb0="A00002EF" w:usb1="4000207B" w:usb2="00000000" w:usb3="00000000" w:csb0="0000019F" w:csb1="00000000"/>
  </w:font>
  <w:font w:name="ＭＳ ゴシック">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Tahoma">
    <w:panose1 w:val="020B0604030504040204"/>
    <w:charset w:val="00"/>
    <w:family w:val="auto"/>
    <w:pitch w:val="variable"/>
    <w:sig w:usb0="E1002AFF" w:usb1="C000605B" w:usb2="00000029" w:usb3="00000000" w:csb0="000101FF" w:csb1="00000000"/>
  </w:font>
  <w:font w:name="Gill Sans MT">
    <w:panose1 w:val="020B05020201040202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519D8"/>
    <w:multiLevelType w:val="hybridMultilevel"/>
    <w:tmpl w:val="4BD492D8"/>
    <w:lvl w:ilvl="0" w:tplc="CEF88476">
      <w:start w:val="1"/>
      <w:numFmt w:val="decimal"/>
      <w:lvlText w:val="%1."/>
      <w:lvlJc w:val="left"/>
      <w:pPr>
        <w:tabs>
          <w:tab w:val="num" w:pos="720"/>
        </w:tabs>
        <w:ind w:left="720" w:hanging="360"/>
      </w:pPr>
    </w:lvl>
    <w:lvl w:ilvl="1" w:tplc="2A603216">
      <w:start w:val="1"/>
      <w:numFmt w:val="decimal"/>
      <w:lvlText w:val="%2."/>
      <w:lvlJc w:val="left"/>
      <w:pPr>
        <w:tabs>
          <w:tab w:val="num" w:pos="1440"/>
        </w:tabs>
        <w:ind w:left="1440" w:hanging="360"/>
      </w:pPr>
    </w:lvl>
    <w:lvl w:ilvl="2" w:tplc="C1BA9E54">
      <w:start w:val="1"/>
      <w:numFmt w:val="decimal"/>
      <w:lvlText w:val="%3."/>
      <w:lvlJc w:val="left"/>
      <w:pPr>
        <w:tabs>
          <w:tab w:val="num" w:pos="2160"/>
        </w:tabs>
        <w:ind w:left="2160" w:hanging="360"/>
      </w:pPr>
    </w:lvl>
    <w:lvl w:ilvl="3" w:tplc="8B9A2A86">
      <w:start w:val="1"/>
      <w:numFmt w:val="decimal"/>
      <w:lvlText w:val="%4."/>
      <w:lvlJc w:val="left"/>
      <w:pPr>
        <w:tabs>
          <w:tab w:val="num" w:pos="2880"/>
        </w:tabs>
        <w:ind w:left="2880" w:hanging="360"/>
      </w:pPr>
    </w:lvl>
    <w:lvl w:ilvl="4" w:tplc="A65A6DA8">
      <w:start w:val="1"/>
      <w:numFmt w:val="decimal"/>
      <w:lvlText w:val="%5."/>
      <w:lvlJc w:val="left"/>
      <w:pPr>
        <w:tabs>
          <w:tab w:val="num" w:pos="3600"/>
        </w:tabs>
        <w:ind w:left="3600" w:hanging="360"/>
      </w:pPr>
    </w:lvl>
    <w:lvl w:ilvl="5" w:tplc="343C4E24">
      <w:start w:val="1"/>
      <w:numFmt w:val="decimal"/>
      <w:lvlText w:val="%6."/>
      <w:lvlJc w:val="left"/>
      <w:pPr>
        <w:tabs>
          <w:tab w:val="num" w:pos="4320"/>
        </w:tabs>
        <w:ind w:left="4320" w:hanging="360"/>
      </w:pPr>
    </w:lvl>
    <w:lvl w:ilvl="6" w:tplc="1918F756">
      <w:start w:val="1"/>
      <w:numFmt w:val="decimal"/>
      <w:lvlText w:val="%7."/>
      <w:lvlJc w:val="left"/>
      <w:pPr>
        <w:tabs>
          <w:tab w:val="num" w:pos="5040"/>
        </w:tabs>
        <w:ind w:left="5040" w:hanging="360"/>
      </w:pPr>
    </w:lvl>
    <w:lvl w:ilvl="7" w:tplc="3920EB3A">
      <w:start w:val="1"/>
      <w:numFmt w:val="decimal"/>
      <w:lvlText w:val="%8."/>
      <w:lvlJc w:val="left"/>
      <w:pPr>
        <w:tabs>
          <w:tab w:val="num" w:pos="5760"/>
        </w:tabs>
        <w:ind w:left="5760" w:hanging="360"/>
      </w:pPr>
    </w:lvl>
    <w:lvl w:ilvl="8" w:tplc="99FAB7FC">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E8"/>
    <w:rsid w:val="000150B5"/>
    <w:rsid w:val="00021D28"/>
    <w:rsid w:val="000433F5"/>
    <w:rsid w:val="00045770"/>
    <w:rsid w:val="00064B9B"/>
    <w:rsid w:val="000A745D"/>
    <w:rsid w:val="000F4E46"/>
    <w:rsid w:val="000F7B5D"/>
    <w:rsid w:val="00107F1D"/>
    <w:rsid w:val="00122ED0"/>
    <w:rsid w:val="00150788"/>
    <w:rsid w:val="00172F97"/>
    <w:rsid w:val="001D2294"/>
    <w:rsid w:val="001D6786"/>
    <w:rsid w:val="00263620"/>
    <w:rsid w:val="002965B6"/>
    <w:rsid w:val="002D2E50"/>
    <w:rsid w:val="002E4652"/>
    <w:rsid w:val="002F15AB"/>
    <w:rsid w:val="00300E79"/>
    <w:rsid w:val="00357498"/>
    <w:rsid w:val="00372B1A"/>
    <w:rsid w:val="003E46F8"/>
    <w:rsid w:val="00417C8A"/>
    <w:rsid w:val="00420093"/>
    <w:rsid w:val="00436997"/>
    <w:rsid w:val="004432A7"/>
    <w:rsid w:val="004460FF"/>
    <w:rsid w:val="004A4A79"/>
    <w:rsid w:val="00506470"/>
    <w:rsid w:val="00511430"/>
    <w:rsid w:val="005349E9"/>
    <w:rsid w:val="00536EA0"/>
    <w:rsid w:val="00536FE8"/>
    <w:rsid w:val="00594E3E"/>
    <w:rsid w:val="005B60C2"/>
    <w:rsid w:val="005D3B75"/>
    <w:rsid w:val="005E12FD"/>
    <w:rsid w:val="005E736F"/>
    <w:rsid w:val="00600624"/>
    <w:rsid w:val="0062054B"/>
    <w:rsid w:val="006359ED"/>
    <w:rsid w:val="00661FF2"/>
    <w:rsid w:val="006B18F0"/>
    <w:rsid w:val="006C6C11"/>
    <w:rsid w:val="00747366"/>
    <w:rsid w:val="007778CE"/>
    <w:rsid w:val="007A7CCD"/>
    <w:rsid w:val="007D7447"/>
    <w:rsid w:val="0082245C"/>
    <w:rsid w:val="008A4A3B"/>
    <w:rsid w:val="00904BBC"/>
    <w:rsid w:val="009255A1"/>
    <w:rsid w:val="009451C4"/>
    <w:rsid w:val="00977B83"/>
    <w:rsid w:val="00990CB3"/>
    <w:rsid w:val="009C3A1E"/>
    <w:rsid w:val="00A05EC6"/>
    <w:rsid w:val="00A76578"/>
    <w:rsid w:val="00B32729"/>
    <w:rsid w:val="00B70024"/>
    <w:rsid w:val="00C073DF"/>
    <w:rsid w:val="00C63FCD"/>
    <w:rsid w:val="00C91838"/>
    <w:rsid w:val="00CB4348"/>
    <w:rsid w:val="00CC0D82"/>
    <w:rsid w:val="00CF6BC8"/>
    <w:rsid w:val="00D05F6D"/>
    <w:rsid w:val="00D325E2"/>
    <w:rsid w:val="00D33450"/>
    <w:rsid w:val="00D42FE1"/>
    <w:rsid w:val="00D56E08"/>
    <w:rsid w:val="00DA0992"/>
    <w:rsid w:val="00DA3836"/>
    <w:rsid w:val="00DB47AC"/>
    <w:rsid w:val="00E1065F"/>
    <w:rsid w:val="00E13A7C"/>
    <w:rsid w:val="00E823DF"/>
    <w:rsid w:val="00EF10D7"/>
    <w:rsid w:val="00F0198F"/>
    <w:rsid w:val="00F235C9"/>
    <w:rsid w:val="00FF2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color w:val="2E74B5" w:themeColor="accent1" w:themeShade="BF"/>
      <w:sz w:val="28"/>
      <w:lang w:val="en-US"/>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EndnoteText">
    <w:name w:val="endnote text"/>
    <w:basedOn w:val="Normal"/>
    <w:link w:val="EndnoteTextChar"/>
    <w:uiPriority w:val="99"/>
    <w:semiHidden/>
    <w:unhideWhenUsed/>
    <w:pPr>
      <w:spacing w:after="0" w:line="240" w:lineRule="auto"/>
    </w:pPr>
    <w:rPr>
      <w:sz w:val="20"/>
    </w:rPr>
  </w:style>
  <w:style w:type="character" w:styleId="SubtleReference">
    <w:name w:val="Subtle Reference"/>
    <w:basedOn w:val="DefaultParagraphFont"/>
    <w:uiPriority w:val="31"/>
    <w:qFormat/>
    <w:rPr>
      <w:smallCaps/>
      <w:color w:val="ED7D31"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St">
    <w:name w:val="St"/>
    <w:basedOn w:val="DefaultParagraphFont"/>
    <w:uiPriority w:val="99"/>
  </w:style>
  <w:style w:type="character" w:styleId="Hyperlink">
    <w:name w:val="Hyperlink"/>
    <w:uiPriority w:val="99"/>
    <w:unhideWhenUsed/>
    <w:rPr>
      <w:color w:val="0000FF"/>
      <w:u w:val="single"/>
    </w:rPr>
  </w:style>
  <w:style w:type="character" w:styleId="IntenseReference">
    <w:name w:val="Intense Reference"/>
    <w:basedOn w:val="DefaultParagraphFont"/>
    <w:uiPriority w:val="32"/>
    <w:qFormat/>
    <w:rPr>
      <w:b/>
      <w:smallCaps/>
      <w:color w:val="ED7D31"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rPr>
  </w:style>
  <w:style w:type="paragraph" w:styleId="FootnoteText">
    <w:name w:val="footnote text"/>
    <w:basedOn w:val="Normal"/>
    <w:link w:val="FootnoteTextChar"/>
    <w:uiPriority w:val="99"/>
    <w:semiHidden/>
    <w:unhideWhenUsed/>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BalloonTextChar">
    <w:name w:val="Balloon Text Char"/>
    <w:basedOn w:val="DefaultParagraphFont"/>
    <w:link w:val="BalloonText"/>
    <w:uiPriority w:val="99"/>
    <w:semiHidden/>
    <w:rPr>
      <w:rFonts w:ascii="Segoe UI" w:hAnsi="Segoe UI" w:cs="Segoe UI"/>
      <w:sz w:val="18"/>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lang w:eastAsia="en-AU"/>
    </w:rPr>
  </w:style>
  <w:style w:type="character" w:styleId="IntenseEmphasis">
    <w:name w:val="Intense Emphasis"/>
    <w:basedOn w:val="DefaultParagraphFont"/>
    <w:uiPriority w:val="21"/>
    <w:qFormat/>
    <w:rPr>
      <w:b/>
      <w:i/>
      <w:color w:val="5B9BD5"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r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color w:val="2E74B5" w:themeColor="accent1" w:themeShade="BF"/>
      <w:sz w:val="28"/>
      <w:lang w:val="en-US"/>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EndnoteText">
    <w:name w:val="endnote text"/>
    <w:basedOn w:val="Normal"/>
    <w:link w:val="EndnoteTextChar"/>
    <w:uiPriority w:val="99"/>
    <w:semiHidden/>
    <w:unhideWhenUsed/>
    <w:pPr>
      <w:spacing w:after="0" w:line="240" w:lineRule="auto"/>
    </w:pPr>
    <w:rPr>
      <w:sz w:val="20"/>
    </w:rPr>
  </w:style>
  <w:style w:type="character" w:styleId="SubtleReference">
    <w:name w:val="Subtle Reference"/>
    <w:basedOn w:val="DefaultParagraphFont"/>
    <w:uiPriority w:val="31"/>
    <w:qFormat/>
    <w:rPr>
      <w:smallCaps/>
      <w:color w:val="ED7D31"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St">
    <w:name w:val="St"/>
    <w:basedOn w:val="DefaultParagraphFont"/>
    <w:uiPriority w:val="99"/>
  </w:style>
  <w:style w:type="character" w:styleId="Hyperlink">
    <w:name w:val="Hyperlink"/>
    <w:uiPriority w:val="99"/>
    <w:unhideWhenUsed/>
    <w:rPr>
      <w:color w:val="0000FF"/>
      <w:u w:val="single"/>
    </w:rPr>
  </w:style>
  <w:style w:type="character" w:styleId="IntenseReference">
    <w:name w:val="Intense Reference"/>
    <w:basedOn w:val="DefaultParagraphFont"/>
    <w:uiPriority w:val="32"/>
    <w:qFormat/>
    <w:rPr>
      <w:b/>
      <w:smallCaps/>
      <w:color w:val="ED7D31"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rPr>
  </w:style>
  <w:style w:type="paragraph" w:styleId="FootnoteText">
    <w:name w:val="footnote text"/>
    <w:basedOn w:val="Normal"/>
    <w:link w:val="FootnoteTextChar"/>
    <w:uiPriority w:val="99"/>
    <w:semiHidden/>
    <w:unhideWhenUsed/>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BalloonTextChar">
    <w:name w:val="Balloon Text Char"/>
    <w:basedOn w:val="DefaultParagraphFont"/>
    <w:link w:val="BalloonText"/>
    <w:uiPriority w:val="99"/>
    <w:semiHidden/>
    <w:rPr>
      <w:rFonts w:ascii="Segoe UI" w:hAnsi="Segoe UI" w:cs="Segoe UI"/>
      <w:sz w:val="18"/>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lang w:eastAsia="en-AU"/>
    </w:rPr>
  </w:style>
  <w:style w:type="character" w:styleId="IntenseEmphasis">
    <w:name w:val="Intense Emphasis"/>
    <w:basedOn w:val="DefaultParagraphFont"/>
    <w:uiPriority w:val="21"/>
    <w:qFormat/>
    <w:rPr>
      <w:b/>
      <w:i/>
      <w:color w:val="5B9BD5"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r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804290">
      <w:bodyDiv w:val="1"/>
      <w:marLeft w:val="0"/>
      <w:marRight w:val="0"/>
      <w:marTop w:val="0"/>
      <w:marBottom w:val="0"/>
      <w:divBdr>
        <w:top w:val="none" w:sz="0" w:space="0" w:color="auto"/>
        <w:left w:val="none" w:sz="0" w:space="0" w:color="auto"/>
        <w:bottom w:val="none" w:sz="0" w:space="0" w:color="auto"/>
        <w:right w:val="none" w:sz="0" w:space="0" w:color="auto"/>
      </w:divBdr>
      <w:divsChild>
        <w:div w:id="881744560">
          <w:marLeft w:val="706"/>
          <w:marRight w:val="0"/>
          <w:marTop w:val="0"/>
          <w:marBottom w:val="120"/>
          <w:divBdr>
            <w:top w:val="none" w:sz="0" w:space="0" w:color="auto"/>
            <w:left w:val="none" w:sz="0" w:space="0" w:color="auto"/>
            <w:bottom w:val="none" w:sz="0" w:space="0" w:color="auto"/>
            <w:right w:val="none" w:sz="0" w:space="0" w:color="auto"/>
          </w:divBdr>
        </w:div>
      </w:divsChild>
    </w:div>
    <w:div w:id="159458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2487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cp:lastPrinted>2017-05-03T07:59:00Z</cp:lastPrinted>
  <dcterms:created xsi:type="dcterms:W3CDTF">2017-05-17T02:45:00Z</dcterms:created>
  <dcterms:modified xsi:type="dcterms:W3CDTF">2017-05-17T02:45:00Z</dcterms:modified>
</cp:coreProperties>
</file>