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031" w:rsidRDefault="00CB506B">
      <w:pPr>
        <w:rPr>
          <w:lang w:val="id-ID"/>
        </w:rPr>
      </w:pPr>
      <w:r>
        <w:rPr>
          <w:noProof/>
          <w:lang w:val="en-AU" w:eastAsia="en-AU"/>
        </w:rPr>
        <w:drawing>
          <wp:anchor distT="0" distB="0" distL="114300" distR="114300" simplePos="0" relativeHeight="2"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4" cstate="print">
                      <a:extLst>
                        <a:ext uri="{28A0092B-C50C-407E-A947-70E740481C1C}">
                          <a14:useLocalDpi xmlns:a14="http://schemas.microsoft.com/office/drawing/2010/main" val="0"/>
                        </a:ext>
                      </a:extLst>
                    </a:blip>
                    <a:srcRect/>
                    <a:stretch>
                      <a:fillRect/>
                    </a:stretch>
                  </pic:blipFill>
                  <pic:spPr>
                    <a:xfrm>
                      <a:off x="0" y="0"/>
                      <a:ext cx="871220" cy="890905"/>
                    </a:xfrm>
                    <a:prstGeom prst="rect">
                      <a:avLst/>
                    </a:prstGeom>
                  </pic:spPr>
                </pic:pic>
              </a:graphicData>
            </a:graphic>
          </wp:anchor>
        </w:drawing>
      </w:r>
    </w:p>
    <w:p w:rsidR="00B61031" w:rsidRDefault="00B61031">
      <w:pPr>
        <w:rPr>
          <w:lang w:val="id-ID"/>
        </w:rPr>
      </w:pPr>
    </w:p>
    <w:p w:rsidR="00B61031" w:rsidRDefault="00B61031">
      <w:pPr>
        <w:ind w:right="-137"/>
        <w:jc w:val="center"/>
        <w:rPr>
          <w:rFonts w:ascii="Gill Sans MT" w:hAnsi="Gill Sans MT" w:cs="Gill Sans MT"/>
          <w:b/>
          <w:color w:val="000000"/>
          <w:sz w:val="20"/>
          <w:lang w:val="id-ID"/>
        </w:rPr>
      </w:pPr>
    </w:p>
    <w:p w:rsidR="00B61031" w:rsidRDefault="00B61031">
      <w:pPr>
        <w:ind w:right="-136"/>
        <w:jc w:val="left"/>
        <w:rPr>
          <w:rFonts w:ascii="Gill Sans MT" w:hAnsi="Gill Sans MT" w:cs="Gill Sans MT"/>
          <w:b/>
          <w:color w:val="000000"/>
          <w:sz w:val="20"/>
          <w:lang w:val="id-ID"/>
        </w:rPr>
      </w:pPr>
    </w:p>
    <w:p w:rsidR="00B61031" w:rsidRDefault="00CB506B">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KEMENTERIAN KOORDINATOR</w:t>
      </w:r>
    </w:p>
    <w:p w:rsidR="00B61031" w:rsidRDefault="00CB506B">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BIDANG PEMBANGUNAN MANUSIA DAN KEBUDAYAAN</w:t>
      </w:r>
    </w:p>
    <w:p w:rsidR="00B61031" w:rsidRDefault="00CB506B">
      <w:pPr>
        <w:spacing w:line="276" w:lineRule="auto"/>
        <w:ind w:right="-2"/>
        <w:jc w:val="center"/>
        <w:rPr>
          <w:rFonts w:ascii="Gill Sans MT" w:hAnsi="Gill Sans MT" w:cs="Gill Sans MT"/>
          <w:b/>
          <w:color w:val="000000"/>
          <w:sz w:val="20"/>
        </w:rPr>
      </w:pPr>
      <w:r>
        <w:rPr>
          <w:rFonts w:ascii="Gill Sans MT" w:hAnsi="Gill Sans MT" w:cs="Gill Sans MT"/>
          <w:b/>
          <w:color w:val="000000"/>
          <w:sz w:val="20"/>
          <w:lang w:val="id-ID"/>
        </w:rPr>
        <w:t>REPUBLIK INDONESIA</w:t>
      </w:r>
    </w:p>
    <w:p w:rsidR="00B61031" w:rsidRDefault="00B61031">
      <w:pPr>
        <w:tabs>
          <w:tab w:val="left" w:pos="1985"/>
        </w:tabs>
        <w:autoSpaceDE w:val="0"/>
        <w:autoSpaceDN w:val="0"/>
        <w:adjustRightInd w:val="0"/>
        <w:spacing w:line="276" w:lineRule="auto"/>
        <w:ind w:right="-137"/>
        <w:jc w:val="center"/>
        <w:rPr>
          <w:rFonts w:ascii="Gill Sans MT" w:hAnsi="Gill Sans MT" w:cs="Gill Sans MT"/>
          <w:b/>
          <w:bCs/>
          <w:sz w:val="20"/>
          <w:lang w:val="id-ID"/>
        </w:rPr>
      </w:pPr>
    </w:p>
    <w:p w:rsidR="00B61031" w:rsidRDefault="00CB506B">
      <w:pPr>
        <w:tabs>
          <w:tab w:val="left" w:pos="1985"/>
        </w:tabs>
        <w:autoSpaceDE w:val="0"/>
        <w:autoSpaceDN w:val="0"/>
        <w:adjustRightInd w:val="0"/>
        <w:ind w:right="-137"/>
        <w:rPr>
          <w:rFonts w:ascii="Gill Sans MT" w:hAnsi="Gill Sans MT" w:cs="Gill Sans MT"/>
          <w:b/>
          <w:bCs/>
          <w:szCs w:val="22"/>
        </w:rPr>
      </w:pPr>
      <w:proofErr w:type="spellStart"/>
      <w:r>
        <w:rPr>
          <w:rFonts w:ascii="Gill Sans MT" w:hAnsi="Gill Sans MT" w:cs="Gill Sans MT"/>
          <w:b/>
          <w:bCs/>
          <w:szCs w:val="22"/>
        </w:rPr>
        <w:t>Siaran</w:t>
      </w:r>
      <w:proofErr w:type="spellEnd"/>
      <w:r>
        <w:rPr>
          <w:rFonts w:ascii="Gill Sans MT" w:hAnsi="Gill Sans MT" w:cs="Gill Sans MT"/>
          <w:b/>
          <w:bCs/>
          <w:szCs w:val="22"/>
        </w:rPr>
        <w:t xml:space="preserve"> </w:t>
      </w:r>
      <w:proofErr w:type="spellStart"/>
      <w:r>
        <w:rPr>
          <w:rFonts w:ascii="Gill Sans MT" w:hAnsi="Gill Sans MT" w:cs="Gill Sans MT"/>
          <w:b/>
          <w:bCs/>
          <w:szCs w:val="22"/>
        </w:rPr>
        <w:t>Pers</w:t>
      </w:r>
      <w:proofErr w:type="spellEnd"/>
      <w:r>
        <w:rPr>
          <w:rFonts w:ascii="Gill Sans MT" w:hAnsi="Gill Sans MT" w:cs="Gill Sans MT"/>
          <w:b/>
          <w:bCs/>
          <w:szCs w:val="22"/>
        </w:rPr>
        <w:t xml:space="preserve"> </w:t>
      </w:r>
      <w:proofErr w:type="spellStart"/>
      <w:r>
        <w:rPr>
          <w:rFonts w:ascii="Gill Sans MT" w:hAnsi="Gill Sans MT" w:cs="Gill Sans MT"/>
          <w:b/>
          <w:bCs/>
          <w:szCs w:val="22"/>
        </w:rPr>
        <w:t>Nomor</w:t>
      </w:r>
      <w:proofErr w:type="spellEnd"/>
      <w:r>
        <w:rPr>
          <w:rFonts w:ascii="Gill Sans MT" w:hAnsi="Gill Sans MT" w:cs="Gill Sans MT"/>
          <w:b/>
          <w:bCs/>
          <w:szCs w:val="22"/>
        </w:rPr>
        <w:t>: 123</w:t>
      </w:r>
      <w:r>
        <w:rPr>
          <w:rFonts w:ascii="Gill Sans MT" w:hAnsi="Gill Sans MT" w:cs="Gill Sans MT"/>
          <w:b/>
          <w:bCs/>
          <w:szCs w:val="22"/>
        </w:rPr>
        <w:t xml:space="preserve"> /</w:t>
      </w:r>
      <w:proofErr w:type="spellStart"/>
      <w:r>
        <w:rPr>
          <w:rFonts w:ascii="Gill Sans MT" w:hAnsi="Gill Sans MT" w:cs="Gill Sans MT"/>
          <w:b/>
          <w:bCs/>
          <w:szCs w:val="22"/>
        </w:rPr>
        <w:t>Humas</w:t>
      </w:r>
      <w:proofErr w:type="spellEnd"/>
      <w:r>
        <w:rPr>
          <w:rFonts w:ascii="Gill Sans MT" w:hAnsi="Gill Sans MT" w:cs="Gill Sans MT"/>
          <w:b/>
          <w:bCs/>
          <w:szCs w:val="22"/>
        </w:rPr>
        <w:t xml:space="preserve"> PMK/</w:t>
      </w:r>
      <w:r>
        <w:rPr>
          <w:rFonts w:ascii="Gill Sans MT" w:hAnsi="Gill Sans MT" w:cs="Gill Sans MT"/>
          <w:b/>
          <w:bCs/>
          <w:szCs w:val="22"/>
          <w:lang w:val="id-ID"/>
        </w:rPr>
        <w:t>VIII</w:t>
      </w:r>
      <w:r>
        <w:rPr>
          <w:rFonts w:ascii="Gill Sans MT" w:hAnsi="Gill Sans MT" w:cs="Gill Sans MT"/>
          <w:b/>
          <w:bCs/>
          <w:szCs w:val="22"/>
        </w:rPr>
        <w:t>/2017</w:t>
      </w:r>
    </w:p>
    <w:p w:rsidR="00B61031" w:rsidRDefault="00B61031">
      <w:pPr>
        <w:spacing w:line="276" w:lineRule="auto"/>
        <w:ind w:right="-137"/>
        <w:jc w:val="center"/>
        <w:rPr>
          <w:rFonts w:ascii="Gill Sans MT" w:hAnsi="Gill Sans MT" w:cs="Gill Sans MT"/>
          <w:b/>
          <w:color w:val="000000"/>
          <w:sz w:val="20"/>
        </w:rPr>
      </w:pPr>
    </w:p>
    <w:p w:rsidR="00B61031" w:rsidRDefault="00CB506B">
      <w:pPr>
        <w:jc w:val="center"/>
        <w:rPr>
          <w:b/>
        </w:rPr>
      </w:pPr>
      <w:r>
        <w:rPr>
          <w:b/>
        </w:rPr>
        <w:t>Kerja Nyata Revolusi Mental</w:t>
      </w:r>
    </w:p>
    <w:p w:rsidR="00B61031" w:rsidRDefault="00B61031">
      <w:pPr>
        <w:jc w:val="center"/>
        <w:rPr>
          <w:b/>
        </w:rPr>
      </w:pPr>
      <w:bookmarkStart w:id="0" w:name="_GoBack"/>
      <w:bookmarkEnd w:id="0"/>
    </w:p>
    <w:p w:rsidR="00B61031" w:rsidRDefault="00CB506B">
      <w:pPr>
        <w:jc w:val="left"/>
      </w:pPr>
      <w:r>
        <w:t xml:space="preserve">Solo (24/08) - Presiden Joko Widodo dijadwalkan akan membuka Pekan Kerja Nyata (PKN) </w:t>
      </w:r>
      <w:r>
        <w:t xml:space="preserve">Revolusi Mental Indonesia 2017 di Stadion Manahan, Solo, Jumat sore besok (25/08). Sekitar 15.000 orang utusan Kementerian/Lembaga, Pemerintah Provinsi, Pemerintah Kabupaten/Kota, komunitas warga, dunia usaha, LSM dan sejumlah tokoh masyarakat, akan hadir </w:t>
      </w:r>
      <w:r>
        <w:t>ikut memeriahkan perhelatan tersebut. Menteri Koordinator Bidang Pembangunan Manusia dan Kebudayaan (Menko PMK) Puan Maharani, yang memimpin Program Program Pemerintah untuk Gerakan Nasional Revolusi Mental (GNRM), akan mendampingi Presiden dalam upacara k</w:t>
      </w:r>
      <w:r>
        <w:t>husus yang menandai 2,5 tahun dilaksanakannya GNRM.</w:t>
      </w:r>
    </w:p>
    <w:p w:rsidR="00B61031" w:rsidRDefault="00B61031">
      <w:pPr>
        <w:jc w:val="left"/>
      </w:pPr>
    </w:p>
    <w:p w:rsidR="00B61031" w:rsidRDefault="00CB506B">
      <w:pPr>
        <w:jc w:val="left"/>
      </w:pPr>
      <w:r>
        <w:t>Menurut Menko Puan Maharani, PKN ini bertujuan untuk lebih jauh memasyarakatkan GNRM, agar lebih menyatu dalam keseharian hidup manusia Indonesia, sekaligus menunjukkan dampak positif yang konkrit dan ny</w:t>
      </w:r>
      <w:r>
        <w:t>ata. Karenanya, dalam acara PKN itu, Presiden akan memberikan penghargaan untuk 40 karya inovasi dalam pelayanan publik dari berbagai instansi pemerintah. ‘’Salah satu dampak yang kita inginkan dari Revolusi Mental adalah aparatur negara yang melayani urus</w:t>
      </w:r>
      <w:r>
        <w:t>an publik dengan lebih baik. Negara harus lebih melayani,’’ kata Menko Puan Maharani menandaskan.</w:t>
      </w:r>
    </w:p>
    <w:p w:rsidR="00B61031" w:rsidRDefault="00B61031">
      <w:pPr>
        <w:jc w:val="left"/>
      </w:pPr>
    </w:p>
    <w:p w:rsidR="00B61031" w:rsidRDefault="00CB506B">
      <w:pPr>
        <w:jc w:val="left"/>
      </w:pPr>
      <w:r>
        <w:t xml:space="preserve">Secara umum, menurut Menko Puan Maharani, Revolusi Mental  bertujuan untuk menggugah  spirit baru agar masyarakat lebih menghormati nilai-nilai integritas,  </w:t>
      </w:r>
      <w:r>
        <w:t xml:space="preserve">etos kerja, dan gotong royong. GNRM itu sendiri kemudian diarahkan pada tujuan Indonesia Melayani, Indonesia Mandiri, Indonesia Bersih, Indonesia Tertib dan Indonesia Bersatu. ‘’Inovasi pelayanan publik itu adalah bagian dari Gerakan Indonesia Melayani,’’ </w:t>
      </w:r>
      <w:r>
        <w:t>kata Puan Maharani pula.</w:t>
      </w:r>
    </w:p>
    <w:p w:rsidR="00B61031" w:rsidRDefault="00B61031">
      <w:pPr>
        <w:jc w:val="left"/>
      </w:pPr>
    </w:p>
    <w:p w:rsidR="00B61031" w:rsidRDefault="00CB506B">
      <w:pPr>
        <w:jc w:val="left"/>
      </w:pPr>
      <w:r>
        <w:t>Pekan Kerja Nyata Revolusi Mental (PKN RM) ini mengusung tema ‘’Membangun Karakter Bangsa Yang Kuat Untuk Mencapai Tujuan NKRI berdasarkan Pancasila dan UUD 1945’’. Perhelatan in dilengkapi pula dengan eksibisi Program-Program Rev</w:t>
      </w:r>
      <w:r>
        <w:t>olusi Mental termasuk 40 Inovasi terbaik dalam Pelayanan Publik yang digelar di Kompleks Stadion Manahan, pameran foto Gerakan Nasional Revolusi Mental, Dialog Film bertema Kebangsaan dan pagelaran seni dan budaya. Ada pula Rembuk Nasional dan Workshop ten</w:t>
      </w:r>
      <w:r>
        <w:t>tang Indonesia Melayani, Indonesia Mandiri, Indonesia Bersih, yang digelar untuk mengevaluasi Gerakan Revolusi Mental dan menjaring masukan bagi pengembangan ke depan.</w:t>
      </w:r>
    </w:p>
    <w:p w:rsidR="00B61031" w:rsidRDefault="00B61031">
      <w:pPr>
        <w:jc w:val="left"/>
      </w:pPr>
    </w:p>
    <w:p w:rsidR="00B61031" w:rsidRDefault="00CB506B">
      <w:pPr>
        <w:jc w:val="left"/>
      </w:pPr>
      <w:r>
        <w:t xml:space="preserve">Acara PKN RM itu sendiri digelar secara gotong royong di antara 6 Kementerian (Kemenko </w:t>
      </w:r>
      <w:r>
        <w:t>PMK, Kemenko Perekonomian,  Kemenko Polhukam,  Kemenko Kemaritiman,  Kementerian Dalam Negeri,  Kementerian PAN dan RB), serta Pemerintah Provinsi Jawa Tengah dan Pemerintah Kota Solo.</w:t>
      </w:r>
    </w:p>
    <w:p w:rsidR="00B61031" w:rsidRDefault="00CB506B">
      <w:pPr>
        <w:rPr>
          <w:lang w:val="id-ID"/>
        </w:rPr>
      </w:pPr>
      <w:r>
        <w:rPr>
          <w:lang w:val="id-ID"/>
        </w:rPr>
        <w:t xml:space="preserve"> </w:t>
      </w:r>
    </w:p>
    <w:p w:rsidR="00B61031" w:rsidRDefault="00CB506B">
      <w:pPr>
        <w:rPr>
          <w:rFonts w:ascii="Gill Sans MT" w:hAnsi="Gill Sans MT" w:cs="Gill Sans MT"/>
          <w:i/>
          <w:sz w:val="16"/>
          <w:szCs w:val="16"/>
          <w:lang w:val="id-ID"/>
        </w:rPr>
      </w:pPr>
      <w:r>
        <w:rPr>
          <w:lang w:val="id-ID"/>
        </w:rPr>
        <w:t>*********************</w:t>
      </w:r>
    </w:p>
    <w:p w:rsidR="00B61031" w:rsidRDefault="00CB506B">
      <w:pPr>
        <w:ind w:right="-601"/>
        <w:rPr>
          <w:rFonts w:ascii="Gill Sans MT" w:hAnsi="Gill Sans MT" w:cs="Gill Sans MT"/>
          <w:i/>
          <w:sz w:val="16"/>
          <w:szCs w:val="16"/>
        </w:rPr>
      </w:pPr>
      <w:r>
        <w:rPr>
          <w:rFonts w:ascii="Gill Sans MT" w:hAnsi="Gill Sans MT" w:cs="Gill Sans MT"/>
          <w:i/>
          <w:sz w:val="16"/>
          <w:szCs w:val="16"/>
        </w:rPr>
        <w:t xml:space="preserve">Kementerian Koordinator Bidang Pembangunan </w:t>
      </w:r>
      <w:r>
        <w:rPr>
          <w:rFonts w:ascii="Gill Sans MT" w:hAnsi="Gill Sans MT" w:cs="Gill Sans MT"/>
          <w:i/>
          <w:sz w:val="16"/>
          <w:szCs w:val="16"/>
        </w:rPr>
        <w:t>Manusia dan Kebudayaan</w:t>
      </w:r>
    </w:p>
    <w:p w:rsidR="00B61031" w:rsidRDefault="00CB506B">
      <w:pPr>
        <w:ind w:right="-601"/>
        <w:rPr>
          <w:rFonts w:ascii="Gill Sans MT" w:hAnsi="Gill Sans MT" w:cs="Gill Sans MT"/>
          <w:i/>
          <w:sz w:val="16"/>
          <w:szCs w:val="16"/>
        </w:rPr>
      </w:pPr>
      <w:r>
        <w:rPr>
          <w:rFonts w:ascii="Gill Sans MT" w:hAnsi="Gill Sans MT" w:cs="Gill Sans MT"/>
          <w:i/>
          <w:sz w:val="16"/>
          <w:szCs w:val="16"/>
        </w:rPr>
        <w:t>roinfohumas@kemenkopmk.go.id</w:t>
      </w:r>
    </w:p>
    <w:p w:rsidR="00B61031" w:rsidRDefault="00CB506B">
      <w:pPr>
        <w:ind w:right="-601"/>
        <w:rPr>
          <w:rFonts w:ascii="Gill Sans MT" w:hAnsi="Gill Sans MT" w:cs="Gill Sans MT"/>
          <w:i/>
          <w:sz w:val="16"/>
          <w:szCs w:val="16"/>
          <w:lang w:val="id-ID"/>
        </w:rPr>
      </w:pPr>
      <w:hyperlink r:id="rId5" w:history="1">
        <w:r>
          <w:rPr>
            <w:rStyle w:val="Hyperlink"/>
            <w:rFonts w:ascii="Gill Sans MT" w:hAnsi="Gill Sans MT" w:cs="Gill Sans MT"/>
            <w:i/>
            <w:color w:val="auto"/>
            <w:sz w:val="16"/>
            <w:szCs w:val="16"/>
            <w:u w:val="none"/>
          </w:rPr>
          <w:t>www.kemenkopmk.go.id</w:t>
        </w:r>
      </w:hyperlink>
    </w:p>
    <w:p w:rsidR="00B61031" w:rsidRDefault="00CB506B">
      <w:pPr>
        <w:ind w:right="-601"/>
        <w:rPr>
          <w:rFonts w:ascii="Gill Sans MT" w:hAnsi="Gill Sans MT" w:cs="Gill Sans MT"/>
          <w:i/>
          <w:sz w:val="16"/>
          <w:szCs w:val="16"/>
          <w:lang w:val="id-ID"/>
        </w:rPr>
      </w:pPr>
      <w:r>
        <w:rPr>
          <w:rFonts w:ascii="Gill Sans MT" w:hAnsi="Gill Sans MT" w:cs="Gill Sans MT"/>
          <w:i/>
          <w:sz w:val="16"/>
          <w:szCs w:val="16"/>
          <w:lang w:val="id-ID"/>
        </w:rPr>
        <w:t>Twitter@kemenkopmk</w:t>
      </w:r>
    </w:p>
    <w:p w:rsidR="00B61031" w:rsidRDefault="00B61031"/>
    <w:sectPr w:rsidR="00B610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61031"/>
    <w:rsid w:val="00B61031"/>
    <w:rsid w:val="00CB5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4A98A-70CF-4C00-BC04-CB9BE0AA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emenkopmk.go.i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2504</Characters>
  <Application>Microsoft Office Word</Application>
  <DocSecurity>0</DocSecurity>
  <Lines>20</Lines>
  <Paragraphs>5</Paragraphs>
  <ScaleCrop>false</ScaleCrop>
  <Company>Hewlett-Packard Company</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Microsoft account</cp:lastModifiedBy>
  <cp:revision>3</cp:revision>
  <dcterms:created xsi:type="dcterms:W3CDTF">2017-07-21T06:03:00Z</dcterms:created>
  <dcterms:modified xsi:type="dcterms:W3CDTF">2017-08-24T06:30:00Z</dcterms:modified>
</cp:coreProperties>
</file>