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0"/>
        <w:snapToGrid w:val="false"/>
        <w:spacing w:before="0" w:after="0"/>
        <w:ind w:right="-137" w:hanging="0"/>
        <w:jc w:val="center"/>
        <w:rPr>
          <w:rFonts w:ascii="Gill Sans MT" w:hAnsi="Gill Sans MT"/>
          <w:b/>
          <w:b/>
          <w:bCs/>
        </w:rPr>
      </w:pPr>
      <w:r>
        <w:rPr>
          <w:rFonts w:ascii="Gill Sans MT" w:hAnsi="Gill Sans MT"/>
          <w:b/>
          <w:bCs/>
        </w:rPr>
      </w:r>
    </w:p>
    <w:p>
      <w:pPr>
        <w:pStyle w:val="P0"/>
        <w:snapToGrid w:val="false"/>
        <w:spacing w:before="0" w:after="0"/>
        <w:jc w:val="center"/>
        <w:rPr>
          <w:b/>
          <w:b/>
          <w:bCs/>
        </w:rPr>
      </w:pPr>
      <w:r>
        <w:rPr>
          <w:b/>
          <w:bCs/>
        </w:rPr>
        <w:t xml:space="preserve"> </w:t>
      </w:r>
    </w:p>
    <w:p>
      <w:pPr>
        <w:pStyle w:val="P0"/>
        <w:snapToGrid w:val="false"/>
        <w:spacing w:before="0" w:after="0"/>
        <w:rPr>
          <w:b/>
          <w:b/>
          <w:bCs/>
        </w:rPr>
      </w:pPr>
      <w:r>
        <w:rPr>
          <w:b/>
          <w:bCs/>
        </w:rPr>
        <w:t xml:space="preserve"> </w:t>
      </w:r>
    </w:p>
    <w:p>
      <w:pPr>
        <w:pStyle w:val="P0"/>
        <w:snapToGrid w:val="false"/>
        <w:spacing w:before="0" w:after="0"/>
        <w:jc w:val="center"/>
        <w:rPr>
          <w:b/>
          <w:b/>
          <w:bCs/>
        </w:rPr>
      </w:pPr>
      <w:r>
        <w:rPr>
          <w:b/>
          <w:bCs/>
        </w:rPr>
        <w:t>KEMENTERIAN KOORDINATOR</w:t>
      </w:r>
    </w:p>
    <w:p>
      <w:pPr>
        <w:pStyle w:val="P0"/>
        <w:snapToGrid w:val="false"/>
        <w:spacing w:before="0" w:after="0"/>
        <w:jc w:val="center"/>
        <w:rPr>
          <w:b/>
          <w:b/>
          <w:bCs/>
        </w:rPr>
      </w:pPr>
      <w:r>
        <w:rPr>
          <w:b/>
          <w:bCs/>
        </w:rPr>
        <w:t>BIDANG PEMBANGUNAN MANUSIA DAN KEBUDAYAAN</w:t>
      </w:r>
    </w:p>
    <w:p>
      <w:pPr>
        <w:pStyle w:val="P0"/>
        <w:snapToGrid w:val="false"/>
        <w:spacing w:before="0" w:after="0"/>
        <w:jc w:val="center"/>
        <w:rPr>
          <w:b/>
          <w:b/>
          <w:bCs/>
        </w:rPr>
      </w:pPr>
      <w:r>
        <w:rPr>
          <w:b/>
          <w:bCs/>
        </w:rPr>
        <w:t>REPUBLIK INDONESIA</w:t>
      </w:r>
    </w:p>
    <w:p>
      <w:pPr>
        <w:pStyle w:val="P0"/>
        <w:snapToGrid w:val="false"/>
        <w:spacing w:before="0" w:after="0"/>
        <w:rPr>
          <w:rFonts w:ascii="Gill Sans MT" w:hAnsi="Gill Sans MT"/>
          <w:b/>
          <w:b/>
          <w:bCs/>
          <w:color w:val="000000"/>
        </w:rPr>
      </w:pPr>
      <w:r>
        <w:rPr>
          <w:rFonts w:ascii="Gill Sans MT" w:hAnsi="Gill Sans MT"/>
          <w:b/>
          <w:bCs/>
          <w:color w:val="000000"/>
        </w:rPr>
        <w:t xml:space="preserve"> </w:t>
      </w:r>
    </w:p>
    <w:p>
      <w:pPr>
        <w:pStyle w:val="P0"/>
        <w:spacing w:before="0" w:after="0"/>
        <w:rPr>
          <w:rFonts w:ascii="Times New Roman" w:hAnsi="Times New Roman" w:cs="Times New Roman"/>
          <w:sz w:val="24"/>
          <w:szCs w:val="24"/>
        </w:rPr>
      </w:pPr>
      <w:r>
        <w:rPr>
          <w:rFonts w:cs="Times New Roman" w:ascii="Times New Roman" w:hAnsi="Times New Roman"/>
          <w:sz w:val="24"/>
          <w:szCs w:val="24"/>
        </w:rPr>
      </w:r>
    </w:p>
    <w:p>
      <w:pPr>
        <w:pStyle w:val="P0"/>
        <w:spacing w:before="0" w:after="0"/>
        <w:jc w:val="both"/>
        <w:rPr>
          <w:rFonts w:ascii="Gill Sans MT" w:hAnsi="Gill Sans MT"/>
          <w:b/>
          <w:b/>
        </w:rPr>
      </w:pPr>
      <w:r>
        <w:rPr>
          <w:rFonts w:ascii="Gill Sans MT" w:hAnsi="Gill Sans MT"/>
          <w:b/>
        </w:rPr>
        <w:t>Siaran Pers Nomor: 29/Humas PMK/II/2018</w:t>
      </w:r>
    </w:p>
    <w:p>
      <w:pPr>
        <w:pStyle w:val="P0"/>
        <w:spacing w:before="0" w:after="0"/>
        <w:jc w:val="center"/>
        <w:rPr>
          <w:rFonts w:ascii="Gill Sans MT" w:hAnsi="Gill Sans MT"/>
          <w:b/>
          <w:b/>
        </w:rPr>
      </w:pPr>
      <w:r>
        <w:rPr>
          <w:rFonts w:ascii="Gill Sans MT" w:hAnsi="Gill Sans MT"/>
          <w:b/>
        </w:rPr>
      </w:r>
    </w:p>
    <w:p>
      <w:pPr>
        <w:pStyle w:val="P0"/>
        <w:spacing w:before="0" w:after="0"/>
        <w:jc w:val="center"/>
        <w:rPr>
          <w:rFonts w:ascii="Gill Sans MT" w:hAnsi="Gill Sans MT"/>
        </w:rPr>
      </w:pPr>
      <w:r>
        <w:rPr>
          <w:rFonts w:ascii="Gill Sans MT" w:hAnsi="Gill Sans MT"/>
          <w:b/>
        </w:rPr>
        <w:t>Menko PMK Tinjau Hyosung Group untuk Kesukesan Penyelenggaraan Asian Games 2018</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Seoul</w:t>
      </w:r>
      <w:bookmarkStart w:id="0" w:name="_GoBack"/>
      <w:bookmarkEnd w:id="0"/>
      <w:r>
        <w:rPr>
          <w:rFonts w:ascii="Gill Sans MT" w:hAnsi="Gill Sans MT"/>
        </w:rPr>
        <w:t xml:space="preserve"> (09/03) — Indonesia sebagai tuan rumah penyelenggaraan Asian Games XVIII tahun 2018 bekerja keras untuk menyukseskan even tersebut dengan mengkoordinasikan segala pihak yang akan terlibat dalam suksesnya manajemen pertandingan dalam Asian Games Jakarta-Palembang. Salah satunya adalah Hyosung Corporation, yang merupakan perusahaan IT dan konstruksi dari Korea Selatan yang telah memiliki 50 cabang perusahaan di 5 benua. </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 xml:space="preserve">Siang ini, bertempat di kantor Pusat Hyosung Corporation di Seoul, Menko PMK, Puan Maharani meninjau kesiapan Hyosung Corporation sebagai salah satu stakeholder penyelenggaraan Asian Games 2018 dengan menemui Senior Vice Manager Hyosung Group, Mr. JongHyun Kah dan jajaran eksekutif Hyosung Group lainnya. </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 xml:space="preserve">Dalam pertemuan tersebut Hyosung menyampaikan berbagai persiapan mereka dalam mensukseskan penyelenggaraan Asian Games XVIII di Jakarta Palembang, terutama terkait dengan integrasi sistem keamanan, kenyamanan dengan sistem ticketing. “Salah satu hal yang sangat penting untuk menyukseskan penyelenggaraan Asian Games XVIII adalah keterlibatan masyarakat dalam menyaksikan berbagai pertandingan. Hyosung harus memastikan telah mengantisipasi dengan baik animo penonton Asia yang sangat tinggi untuk menghadiri jalannya pertandingan-pertandingan di Asian Games,” pesan Menko PMK. </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Asian Games XVIII tahun 2018 Jakarta-Palembang akan diikuti oleh 45 negara dengan mempertandingkan 484 nomor dari 36 cabang olah raga untuk memperebutkan 462 medali emas. Asian Games 2018 juga akan melibatkan partisipasi dari 45 Negara, lebih dari 11.000 atlet, 8.500 official, dan 6.000 NOC (National Organizing Committee).</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w:t>
      </w:r>
    </w:p>
    <w:p>
      <w:pPr>
        <w:pStyle w:val="P0"/>
        <w:spacing w:before="0" w:after="0"/>
        <w:jc w:val="both"/>
        <w:rPr>
          <w:rFonts w:ascii="Gill Sans MT" w:hAnsi="Gill Sans MT"/>
        </w:rPr>
      </w:pPr>
      <w:r>
        <w:rPr>
          <w:rFonts w:ascii="Gill Sans MT" w:hAnsi="Gill Sans MT"/>
        </w:rPr>
        <w:t>Bagian Humas &amp; Perpustakaan,</w:t>
      </w:r>
    </w:p>
    <w:p>
      <w:pPr>
        <w:pStyle w:val="P0"/>
        <w:spacing w:before="0" w:after="0"/>
        <w:jc w:val="both"/>
        <w:rPr>
          <w:rFonts w:ascii="Gill Sans MT" w:hAnsi="Gill Sans MT"/>
        </w:rPr>
      </w:pPr>
      <w:r>
        <w:rPr>
          <w:rFonts w:ascii="Gill Sans MT" w:hAnsi="Gill Sans MT"/>
        </w:rPr>
        <w:t>Biro Hukum,  informasi,  &amp; Persidangan,</w:t>
      </w:r>
    </w:p>
    <w:p>
      <w:pPr>
        <w:pStyle w:val="P0"/>
        <w:spacing w:before="0" w:after="0"/>
        <w:jc w:val="both"/>
        <w:rPr>
          <w:rFonts w:ascii="Gill Sans MT" w:hAnsi="Gill Sans MT"/>
        </w:rPr>
      </w:pPr>
      <w:r>
        <w:rPr>
          <w:rFonts w:ascii="Gill Sans MT" w:hAnsi="Gill Sans MT"/>
        </w:rPr>
        <w:t>Kementerian Koordinator Bidang *Pembangunan Manusia dan Kebudayaan</w:t>
      </w:r>
    </w:p>
    <w:p>
      <w:pPr>
        <w:pStyle w:val="P0"/>
        <w:spacing w:before="0" w:after="0"/>
        <w:jc w:val="both"/>
        <w:rPr>
          <w:rFonts w:ascii="Gill Sans MT" w:hAnsi="Gill Sans MT"/>
        </w:rPr>
      </w:pPr>
      <w:r>
        <w:rPr>
          <w:rFonts w:ascii="Gill Sans MT" w:hAnsi="Gill Sans MT"/>
        </w:rPr>
        <w:t>roinfohumas@kemenkopmk.go.id</w:t>
      </w:r>
    </w:p>
    <w:p>
      <w:pPr>
        <w:pStyle w:val="P0"/>
        <w:spacing w:before="0" w:after="0"/>
        <w:jc w:val="both"/>
        <w:rPr>
          <w:rFonts w:ascii="Gill Sans MT" w:hAnsi="Gill Sans MT"/>
        </w:rPr>
      </w:pPr>
      <w:r>
        <w:rPr>
          <w:rFonts w:ascii="Gill Sans MT" w:hAnsi="Gill Sans MT"/>
        </w:rPr>
        <w:t>www.kemenkopmk.go.id</w:t>
      </w:r>
    </w:p>
    <w:p>
      <w:pPr>
        <w:pStyle w:val="P0"/>
        <w:spacing w:before="0" w:after="0"/>
        <w:jc w:val="both"/>
        <w:rPr>
          <w:rFonts w:ascii="Gill Sans MT" w:hAnsi="Gill Sans MT"/>
        </w:rPr>
      </w:pPr>
      <w:r>
        <w:rPr>
          <w:rFonts w:ascii="Gill Sans MT" w:hAnsi="Gill Sans MT"/>
        </w:rPr>
        <w:t>Twitter@kemenkopmk</w:t>
      </w:r>
    </w:p>
    <w:p>
      <w:pPr>
        <w:pStyle w:val="P0"/>
        <w:spacing w:before="0" w:after="0"/>
        <w:jc w:val="both"/>
        <w:rPr>
          <w:rFonts w:ascii="Gill Sans MT" w:hAnsi="Gill Sans MT"/>
        </w:rPr>
      </w:pPr>
      <w:r>
        <w:rPr>
          <w:rFonts w:ascii="Gill Sans MT" w:hAnsi="Gill Sans MT"/>
        </w:rPr>
        <w:t>IG: kemenko_pmk</w:t>
      </w:r>
    </w:p>
    <w:p>
      <w:pPr>
        <w:pStyle w:val="P0"/>
        <w:spacing w:before="0" w:after="0"/>
        <w:jc w:val="both"/>
        <w:rPr/>
      </w:pPr>
      <w:r>
        <w:rPr>
          <w:rFonts w:ascii="Gill Sans MT" w:hAnsi="Gill Sans MT"/>
        </w:rPr>
        <w:t>Fb: @kemenkopmkRI</w:t>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Gill Sans M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margin">
            <wp:align>center</wp:align>
          </wp:positionH>
          <wp:positionV relativeFrom="line">
            <wp:posOffset>83185</wp:posOffset>
          </wp:positionV>
          <wp:extent cx="885825" cy="838200"/>
          <wp:effectExtent l="0" t="0" r="0" b="0"/>
          <wp:wrapSquare wrapText="bothSides"/>
          <wp:docPr id="1" name="Picture 1" descr="C:\Users\OLIVIA~1\AppData\Local\Temp\ksohtml\wps3D2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LIVIA~1\AppData\Local\Temp\ksohtml\wps3D25.tmp.png"/>
                  <pic:cNvPicPr>
                    <a:picLocks noChangeAspect="1" noChangeArrowheads="1"/>
                  </pic:cNvPicPr>
                </pic:nvPicPr>
                <pic:blipFill>
                  <a:blip r:embed="rId1"/>
                  <a:stretch>
                    <a:fillRect/>
                  </a:stretch>
                </pic:blipFill>
                <pic:spPr bwMode="auto">
                  <a:xfrm>
                    <a:off x="0" y="0"/>
                    <a:ext cx="885825" cy="838200"/>
                  </a:xfrm>
                  <a:prstGeom prst="rect">
                    <a:avLst/>
                  </a:prstGeom>
                </pic:spPr>
              </pic:pic>
            </a:graphicData>
          </a:graphic>
        </wp:anchor>
      </w:drawing>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935ec"/>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15" w:customStyle="1">
    <w:name w:val="15"/>
    <w:basedOn w:val="DefaultParagraphFont"/>
    <w:qFormat/>
    <w:rsid w:val="00a935ec"/>
    <w:rPr>
      <w:rFonts w:ascii="Times New Roman" w:hAnsi="Times New Roman" w:cs="Times New Roman"/>
      <w:color w:val="0000FF"/>
      <w:u w:val="single"/>
    </w:rPr>
  </w:style>
  <w:style w:type="character" w:styleId="HeaderChar" w:customStyle="1">
    <w:name w:val="Header Char"/>
    <w:basedOn w:val="DefaultParagraphFont"/>
    <w:link w:val="Header"/>
    <w:uiPriority w:val="99"/>
    <w:qFormat/>
    <w:rsid w:val="00a935ec"/>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0" w:customStyle="1">
    <w:name w:val="p0"/>
    <w:basedOn w:val="Normal"/>
    <w:qFormat/>
    <w:rsid w:val="00a935ec"/>
    <w:pPr>
      <w:spacing w:lineRule="auto" w:line="271" w:before="0" w:after="200"/>
    </w:pPr>
    <w:rPr>
      <w:rFonts w:ascii="Calibri" w:hAnsi="Calibri" w:eastAsia="Times New Roman" w:cs="Calibri"/>
    </w:rPr>
  </w:style>
  <w:style w:type="paragraph" w:styleId="Header">
    <w:name w:val="Header"/>
    <w:basedOn w:val="Normal"/>
    <w:link w:val="HeaderChar"/>
    <w:uiPriority w:val="99"/>
    <w:unhideWhenUsed/>
    <w:rsid w:val="00a935ec"/>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LibreOffice/5.2.5.1$MacOSX_X86_64 LibreOffice_project/0312e1a284a7d50ca85a365c316c7abbf20a4d22</Application>
  <Pages>1</Pages>
  <Words>263</Words>
  <Characters>1824</Characters>
  <CharactersWithSpaces>2078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2018-02-09T06:45:00Z</dcterms:created>
  <dc:creator>Olivia CMP</dc:creator>
  <dc:description/>
  <dc:language>en-ID</dc:language>
  <cp:lastModifiedBy>Olivia CMP</cp:lastModifiedBy>
  <dcterms:modified xsi:type="dcterms:W3CDTF">2018-02-09T06:50:00Z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