
<file path=[Content_Types].xml><?xml version="1.0" encoding="utf-8"?>
<Types xmlns="http://schemas.openxmlformats.org/package/2006/content-types">
  <Override PartName="/_rels/.rels" ContentType="application/vnd.openxmlformats-package.relationships+xml"/>
  <Override PartName="/word/fontTable.xml" ContentType="application/vnd.openxmlformats-officedocument.wordprocessingml.fontTable+xml"/>
  <Override PartName="/word/_rels/document.xml.rels" ContentType="application/vnd.openxmlformats-package.relationships+xml"/>
  <Override PartName="/word/settings.xml" ContentType="application/vnd.openxmlformats-officedocument.wordprocessingml.settings+xml"/>
  <Override PartName="/word/media/image1.png" ContentType="image/png"/>
  <Override PartName="/word/theme/theme1.xml" ContentType="application/vnd.openxmlformats-officedocument.theme+xml"/>
  <Override PartName="/word/styles.xml" ContentType="application/vnd.openxmlformats-officedocument.wordprocessingml.styles+xml"/>
  <Override PartName="/word/document.xml" ContentType="application/vnd.openxmlformats-officedocument.wordprocessingml.document.main+xml"/>
  <Override PartName="/docProps/custom.xml" ContentType="application/vnd.openxmlformats-officedocument.custom-properties+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rPr>
          <w:lang w:val="id-ID"/>
        </w:rPr>
      </w:pPr>
      <w:r>
        <w:drawing>
          <wp:anchor behindDoc="0" distT="0" distB="0" distL="114300" distR="114300" simplePos="0" locked="0" layoutInCell="1" allowOverlap="1" relativeHeight="2">
            <wp:simplePos x="0" y="0"/>
            <wp:positionH relativeFrom="margin">
              <wp:posOffset>2457450</wp:posOffset>
            </wp:positionH>
            <wp:positionV relativeFrom="margin">
              <wp:posOffset>-782955</wp:posOffset>
            </wp:positionV>
            <wp:extent cx="871220" cy="890905"/>
            <wp:effectExtent l="0" t="0" r="0" b="0"/>
            <wp:wrapSquare wrapText="bothSides"/>
            <wp:docPr id="1" name="Picture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
                    <pic:cNvPicPr>
                      <a:picLocks noChangeAspect="1" noChangeArrowheads="1"/>
                    </pic:cNvPicPr>
                  </pic:nvPicPr>
                  <pic:blipFill>
                    <a:blip r:embed="rId2"/>
                    <a:stretch>
                      <a:fillRect/>
                    </a:stretch>
                  </pic:blipFill>
                  <pic:spPr bwMode="auto">
                    <a:xfrm>
                      <a:off x="0" y="0"/>
                      <a:ext cx="871220" cy="890905"/>
                    </a:xfrm>
                    <a:prstGeom prst="rect">
                      <a:avLst/>
                    </a:prstGeom>
                  </pic:spPr>
                </pic:pic>
              </a:graphicData>
            </a:graphic>
          </wp:anchor>
        </w:drawing>
      </w:r>
      <w:r>
        <w:rPr>
          <w:rFonts w:cs="Gill Sans MT" w:ascii="Gill Sans MT" w:hAnsi="Gill Sans MT"/>
          <w:b/>
          <w:color w:val="000000" w:themeColor="text1"/>
          <w:sz w:val="20"/>
          <w:lang w:val="id-ID"/>
        </w:rPr>
        <w:t xml:space="preserve"> </w:t>
      </w:r>
      <w:bookmarkStart w:id="0" w:name="_GoBack"/>
      <w:bookmarkEnd w:id="0"/>
      <w:r>
        <w:rPr>
          <w:rFonts w:cs="Gill Sans MT" w:ascii="Gill Sans MT" w:hAnsi="Gill Sans MT"/>
          <w:b/>
          <w:color w:val="000000" w:themeColor="text1"/>
          <w:sz w:val="20"/>
          <w:lang w:val="id-ID"/>
        </w:rPr>
        <w:tab/>
        <w:tab/>
      </w:r>
    </w:p>
    <w:p>
      <w:pPr>
        <w:pStyle w:val="Normal"/>
        <w:spacing w:lineRule="auto" w:line="276"/>
        <w:ind w:right="-137" w:hanging="0"/>
        <w:jc w:val="center"/>
        <w:rPr>
          <w:rFonts w:ascii="Gill Sans MT" w:hAnsi="Gill Sans MT" w:cs="Gill Sans MT"/>
          <w:b/>
          <w:b/>
          <w:color w:val="000000" w:themeColor="text1"/>
          <w:sz w:val="20"/>
          <w:lang w:val="id-ID"/>
        </w:rPr>
      </w:pPr>
      <w:r>
        <w:rPr>
          <w:rFonts w:cs="Gill Sans MT" w:ascii="Gill Sans MT" w:hAnsi="Gill Sans MT"/>
          <w:b/>
          <w:color w:val="000000" w:themeColor="text1"/>
          <w:sz w:val="20"/>
          <w:lang w:val="id-ID"/>
        </w:rPr>
        <w:t>Kementerian Koordinator</w:t>
      </w:r>
    </w:p>
    <w:p>
      <w:pPr>
        <w:pStyle w:val="Normal"/>
        <w:spacing w:lineRule="auto" w:line="276"/>
        <w:ind w:right="-137" w:hanging="0"/>
        <w:jc w:val="center"/>
        <w:rPr>
          <w:rFonts w:ascii="Gill Sans MT" w:hAnsi="Gill Sans MT" w:cs="Gill Sans MT"/>
          <w:b/>
          <w:b/>
          <w:color w:val="000000" w:themeColor="text1"/>
          <w:sz w:val="20"/>
          <w:lang w:val="id-ID"/>
        </w:rPr>
      </w:pPr>
      <w:r>
        <w:rPr>
          <w:rFonts w:cs="Gill Sans MT" w:ascii="Gill Sans MT" w:hAnsi="Gill Sans MT"/>
          <w:b/>
          <w:color w:val="000000" w:themeColor="text1"/>
          <w:sz w:val="20"/>
          <w:lang w:val="id-ID"/>
        </w:rPr>
        <w:t>Bidang Pembangunan Manusia dan Kebudayaan</w:t>
      </w:r>
    </w:p>
    <w:p>
      <w:pPr>
        <w:pStyle w:val="Normal"/>
        <w:spacing w:lineRule="auto" w:line="276"/>
        <w:ind w:right="-137" w:hanging="0"/>
        <w:jc w:val="center"/>
        <w:rPr>
          <w:rFonts w:ascii="Gill Sans MT" w:hAnsi="Gill Sans MT" w:cs="Gill Sans MT"/>
          <w:b/>
          <w:b/>
          <w:color w:val="000000" w:themeColor="text1"/>
          <w:sz w:val="20"/>
          <w:lang w:val="id-ID"/>
        </w:rPr>
      </w:pPr>
      <w:r>
        <w:rPr>
          <w:rFonts w:cs="Gill Sans MT" w:ascii="Gill Sans MT" w:hAnsi="Gill Sans MT"/>
          <w:b/>
          <w:color w:val="000000" w:themeColor="text1"/>
          <w:sz w:val="20"/>
          <w:lang w:val="id-ID"/>
        </w:rPr>
        <w:t>Republik Indonesia</w:t>
      </w:r>
    </w:p>
    <w:p>
      <w:pPr>
        <w:pStyle w:val="Normal"/>
        <w:spacing w:lineRule="auto" w:line="276"/>
        <w:ind w:right="-137" w:hanging="0"/>
        <w:jc w:val="center"/>
        <w:rPr>
          <w:rFonts w:ascii="Gill Sans MT" w:hAnsi="Gill Sans MT" w:cs="Gill Sans MT"/>
          <w:color w:val="000000" w:themeColor="text1"/>
          <w:sz w:val="20"/>
          <w:lang w:val="id-ID"/>
        </w:rPr>
      </w:pPr>
      <w:r>
        <w:rPr>
          <w:rFonts w:cs="Gill Sans MT" w:ascii="Gill Sans MT" w:hAnsi="Gill Sans MT"/>
          <w:color w:val="000000" w:themeColor="text1"/>
          <w:sz w:val="20"/>
          <w:lang w:val="id-ID"/>
        </w:rPr>
      </w:r>
    </w:p>
    <w:p>
      <w:pPr>
        <w:pStyle w:val="Normal"/>
        <w:jc w:val="center"/>
        <w:rPr>
          <w:rFonts w:ascii="Gill Sans MT" w:hAnsi="Gill Sans MT" w:cs="Gill Sans MT"/>
          <w:color w:val="000000" w:themeColor="text1"/>
          <w:sz w:val="20"/>
          <w:lang w:val="id-ID"/>
        </w:rPr>
      </w:pPr>
      <w:r>
        <w:rPr>
          <w:rFonts w:cs="Gill Sans MT" w:ascii="Gill Sans MT" w:hAnsi="Gill Sans MT"/>
          <w:color w:val="000000" w:themeColor="text1"/>
          <w:sz w:val="20"/>
          <w:lang w:val="id-ID"/>
        </w:rPr>
      </w:r>
    </w:p>
    <w:p>
      <w:pPr>
        <w:pStyle w:val="Normal"/>
        <w:tabs>
          <w:tab w:val="left" w:pos="1985" w:leader="none"/>
        </w:tabs>
        <w:spacing w:before="0" w:after="120"/>
        <w:ind w:right="-137" w:hanging="0"/>
        <w:rPr/>
      </w:pPr>
      <w:r>
        <w:rPr>
          <w:rFonts w:eastAsia="Cabin" w:cs="Cabin" w:ascii="Gill Sans MT" w:hAnsi="Gill Sans MT"/>
          <w:b/>
          <w:sz w:val="20"/>
          <w:lang w:val="id-ID"/>
        </w:rPr>
        <w:t xml:space="preserve">Siaran Pers Nomor:  </w:t>
      </w:r>
      <w:r>
        <w:rPr>
          <w:rFonts w:eastAsia="Cabin" w:cs="Cabin" w:ascii="Gill Sans MT" w:hAnsi="Gill Sans MT"/>
          <w:b/>
          <w:sz w:val="20"/>
          <w:lang w:val="id-ID"/>
        </w:rPr>
        <w:t>21/</w:t>
      </w:r>
      <w:r>
        <w:rPr>
          <w:rFonts w:eastAsia="Cabin" w:cs="Cabin" w:ascii="Gill Sans MT" w:hAnsi="Gill Sans MT"/>
          <w:b/>
          <w:sz w:val="20"/>
          <w:lang w:val="id-ID"/>
        </w:rPr>
        <w:t>Humas PMK/II/2019</w:t>
      </w:r>
    </w:p>
    <w:p>
      <w:pPr>
        <w:pStyle w:val="Normal"/>
        <w:tabs>
          <w:tab w:val="left" w:pos="1985" w:leader="none"/>
        </w:tabs>
        <w:spacing w:before="0" w:after="120"/>
        <w:ind w:right="-137" w:hanging="0"/>
        <w:rPr>
          <w:rFonts w:ascii="Calibri" w:hAnsi="Calibri" w:eastAsia="Cabin" w:cs="Cabin"/>
          <w:b/>
          <w:b/>
          <w:sz w:val="20"/>
          <w:szCs w:val="20"/>
          <w:lang w:val="id-ID"/>
        </w:rPr>
      </w:pPr>
      <w:r>
        <w:rPr>
          <w:rFonts w:eastAsia="Cabin" w:cs="Cabin" w:ascii="Calibri" w:hAnsi="Calibri"/>
          <w:b/>
          <w:sz w:val="20"/>
          <w:szCs w:val="20"/>
          <w:lang w:val="id-ID"/>
        </w:rPr>
      </w:r>
    </w:p>
    <w:p>
      <w:pPr>
        <w:pStyle w:val="Normal"/>
        <w:tabs>
          <w:tab w:val="left" w:pos="1985" w:leader="none"/>
        </w:tabs>
        <w:spacing w:before="0" w:after="120"/>
        <w:ind w:right="-137" w:hanging="0"/>
        <w:jc w:val="center"/>
        <w:rPr>
          <w:rFonts w:ascii="Calibri" w:hAnsi="Calibri"/>
          <w:b/>
          <w:b/>
          <w:bCs/>
          <w:sz w:val="22"/>
          <w:szCs w:val="22"/>
        </w:rPr>
      </w:pPr>
      <w:r>
        <w:rPr>
          <w:rFonts w:eastAsia="Cabin" w:cs="Cabin" w:ascii="Calibri" w:hAnsi="Calibri"/>
          <w:b/>
          <w:bCs/>
          <w:sz w:val="22"/>
          <w:szCs w:val="22"/>
          <w:lang w:val="id-ID"/>
        </w:rPr>
        <w:t>Menko Puan : Gerakan Indonesia Bersih Membutuhkan Inisiatif dan Partisipasi Semua Pihak</w:t>
      </w:r>
    </w:p>
    <w:p>
      <w:pPr>
        <w:pStyle w:val="Normal"/>
        <w:tabs>
          <w:tab w:val="left" w:pos="1985" w:leader="none"/>
        </w:tabs>
        <w:spacing w:before="0" w:after="120"/>
        <w:ind w:right="-137" w:hanging="0"/>
        <w:jc w:val="center"/>
        <w:rPr>
          <w:rFonts w:eastAsia="Cabin" w:cs="Cabin"/>
          <w:b w:val="false"/>
          <w:b w:val="false"/>
          <w:bCs w:val="false"/>
          <w:lang w:val="id-ID"/>
        </w:rPr>
      </w:pPr>
      <w:r>
        <w:rPr>
          <w:rFonts w:ascii="Calibri" w:hAnsi="Calibri"/>
          <w:sz w:val="22"/>
          <w:szCs w:val="22"/>
        </w:rPr>
      </w:r>
    </w:p>
    <w:p>
      <w:pPr>
        <w:pStyle w:val="Normal"/>
        <w:tabs>
          <w:tab w:val="left" w:pos="1985" w:leader="none"/>
        </w:tabs>
        <w:spacing w:before="0" w:after="120"/>
        <w:ind w:right="-137" w:hanging="0"/>
        <w:jc w:val="both"/>
        <w:rPr>
          <w:rFonts w:ascii="Calibri" w:hAnsi="Calibri"/>
          <w:sz w:val="22"/>
          <w:szCs w:val="22"/>
        </w:rPr>
      </w:pPr>
      <w:r>
        <w:rPr>
          <w:rFonts w:eastAsia="Cabin" w:cs="Cabin" w:ascii="Calibri" w:hAnsi="Calibri"/>
          <w:b w:val="false"/>
          <w:bCs w:val="false"/>
          <w:sz w:val="22"/>
          <w:szCs w:val="22"/>
          <w:lang w:val="id-ID"/>
        </w:rPr>
        <w:t>Jakarta (21/02) --Gerakan perubahan untuk Indonesia yang bersih, membutuhkan berbagai inisiatif dan partisipasi dari semua pihak. Demikian dikatakan Menko PMK Puan Maharani dalam Rakernas Gerakan Indonesia Bersih yang berlangsung di Manggala Wanabakti, Jakarta.</w:t>
      </w:r>
    </w:p>
    <w:p>
      <w:pPr>
        <w:pStyle w:val="Normal"/>
        <w:tabs>
          <w:tab w:val="left" w:pos="1985" w:leader="none"/>
        </w:tabs>
        <w:spacing w:before="0" w:after="120"/>
        <w:ind w:right="-137" w:hanging="0"/>
        <w:jc w:val="both"/>
        <w:rPr>
          <w:rFonts w:ascii="Calibri" w:hAnsi="Calibri"/>
          <w:sz w:val="22"/>
          <w:szCs w:val="22"/>
        </w:rPr>
      </w:pPr>
      <w:r>
        <w:rPr>
          <w:rFonts w:eastAsia="Cabin" w:cs="Cabin" w:ascii="Calibri" w:hAnsi="Calibri"/>
          <w:b w:val="false"/>
          <w:bCs w:val="false"/>
          <w:sz w:val="22"/>
          <w:szCs w:val="22"/>
          <w:lang w:val="id-ID"/>
        </w:rPr>
        <w:t>Dihadapan peserta Rakernas yang terdiri dari Menteri Kabinet Kerja, Gubernur, Bupati dan Walikota seluruh Indonesia, Menko Puan menegaskan kembali perlunya komitmen bersama semua pihak untuk ikut mendorong partisipasi dari seluruh komponen masyakat.</w:t>
      </w:r>
    </w:p>
    <w:p>
      <w:pPr>
        <w:pStyle w:val="Normal"/>
        <w:tabs>
          <w:tab w:val="left" w:pos="1985" w:leader="none"/>
        </w:tabs>
        <w:spacing w:before="0" w:after="120"/>
        <w:ind w:right="-137" w:hanging="0"/>
        <w:jc w:val="both"/>
        <w:rPr>
          <w:rFonts w:ascii="Calibri" w:hAnsi="Calibri"/>
          <w:sz w:val="22"/>
          <w:szCs w:val="22"/>
        </w:rPr>
      </w:pPr>
      <w:r>
        <w:rPr>
          <w:rFonts w:eastAsia="Cabin" w:cs="Cabin" w:ascii="Calibri" w:hAnsi="Calibri"/>
          <w:b w:val="false"/>
          <w:bCs w:val="false"/>
          <w:sz w:val="22"/>
          <w:szCs w:val="22"/>
          <w:lang w:val="id-ID"/>
        </w:rPr>
        <w:t>Menurutnya, inti dari Gerakan Indonesia Bersih ialah membangun dan membudayakan perilaku hidup bersih dan sehat, yang dapat dimulai dari setiap pribadi, lingkungan keluarga, sampai pada lingkungan yang lebih luas. Dicontohkannya, praktek-praktek sederhana yang dapat dilakukan dan berdampak besar dalam meningkatkan kualitas kehidupan, sepeti misalnya cuci tangan sebelum makan, lingkungan rumah yang bersih, pengelolaan sampah, sanitasi, dan lain sebagainya.</w:t>
      </w:r>
    </w:p>
    <w:p>
      <w:pPr>
        <w:pStyle w:val="Normal"/>
        <w:tabs>
          <w:tab w:val="left" w:pos="1985" w:leader="none"/>
        </w:tabs>
        <w:spacing w:before="0" w:after="120"/>
        <w:ind w:right="-137" w:hanging="0"/>
        <w:jc w:val="both"/>
        <w:rPr>
          <w:rFonts w:ascii="Calibri" w:hAnsi="Calibri"/>
          <w:sz w:val="22"/>
          <w:szCs w:val="22"/>
        </w:rPr>
      </w:pPr>
      <w:r>
        <w:rPr>
          <w:rFonts w:eastAsia="Cabin" w:cs="Cabin" w:ascii="Calibri" w:hAnsi="Calibri"/>
          <w:b w:val="false"/>
          <w:bCs w:val="false"/>
          <w:sz w:val="22"/>
          <w:szCs w:val="22"/>
          <w:lang w:val="id-ID"/>
        </w:rPr>
        <w:t>"Praktek-praktek tersebut harus ditanamkan sejak usia dini, sehingga menjadi kebiasaan dan budaya dalam masyarakat," ujar Menko Puan. Menko Puan juga meminta agar praktek-praktek budaya bersih di lingkungan Kementerian/Lembaga, kantor-kantor Pemerintah Pusat dan Daerah, harus dapat memberikan contoh dan dorongan kepada masyarakat untuk membangun budaya bersih. "Kebiasaan dan budaya hidup bersih tersebut akan berdampak langsung pada pembangunan kesehatan individu, keluarga, masyarakat, dan pada akhirnya membangun bangsa indonesia yang produktif.," tegasnya.</w:t>
      </w:r>
    </w:p>
    <w:p>
      <w:pPr>
        <w:pStyle w:val="Normal"/>
        <w:tabs>
          <w:tab w:val="left" w:pos="1985" w:leader="none"/>
        </w:tabs>
        <w:spacing w:before="0" w:after="120"/>
        <w:ind w:right="-137" w:hanging="0"/>
        <w:jc w:val="both"/>
        <w:rPr>
          <w:rFonts w:ascii="Calibri" w:hAnsi="Calibri"/>
          <w:sz w:val="22"/>
          <w:szCs w:val="22"/>
        </w:rPr>
      </w:pPr>
      <w:r>
        <w:rPr>
          <w:rFonts w:eastAsia="Cabin" w:cs="Cabin" w:ascii="Calibri" w:hAnsi="Calibri"/>
          <w:b w:val="false"/>
          <w:bCs w:val="false"/>
          <w:sz w:val="22"/>
          <w:szCs w:val="22"/>
          <w:lang w:val="id-ID"/>
        </w:rPr>
        <w:t>Sebagai Ketua Gugus Tugas Nasional Revolusi Mental, Menko Puan juga mengapresiasi berbagai inovasi perubahan di bidang Gerakan Indonesia Bersih.Revitalisasi Daerah Aliran Sungai (DAS) Citarum atau yang dikenal sebagai program Citarum Harum ialah salah satu contohnya. Melalui Rakernas ini, Menko Puan berharap dapat turut membantu terwujudnya masyarakat Indonesia yang sehat, bersih, dan maju.</w:t>
      </w:r>
    </w:p>
    <w:p>
      <w:pPr>
        <w:pStyle w:val="Normal"/>
        <w:tabs>
          <w:tab w:val="left" w:pos="1985" w:leader="none"/>
        </w:tabs>
        <w:spacing w:before="0" w:after="120"/>
        <w:ind w:right="-137" w:hanging="0"/>
        <w:jc w:val="both"/>
        <w:rPr>
          <w:rFonts w:ascii="Calibri" w:hAnsi="Calibri"/>
          <w:sz w:val="22"/>
          <w:szCs w:val="22"/>
        </w:rPr>
      </w:pPr>
      <w:r>
        <w:rPr>
          <w:rFonts w:eastAsia="Cabin" w:cs="Cabin" w:ascii="Calibri" w:hAnsi="Calibri"/>
          <w:b w:val="false"/>
          <w:bCs w:val="false"/>
          <w:sz w:val="22"/>
          <w:szCs w:val="22"/>
          <w:lang w:val="id-ID"/>
        </w:rPr>
        <w:t>Turut menyampaikan materi dalam Rakernas kali ini, Menko Maritim Luhut Panjaitan, Meneg PUPR Basuki Hadimoeljono, Meneg LHK Siti Nurbaya, Menkeu Sri Mulyani, Mendagri Tjahjo Kumolo, Menkes Nila F.Moeloek, Menteri PPN/ Bappenas Bambang Brodjonegoro, Menperin Airlangga Hartarto dan Wamen ESDM Archandra Taher.</w:t>
      </w:r>
    </w:p>
    <w:p>
      <w:pPr>
        <w:pStyle w:val="Normal"/>
        <w:rPr>
          <w:lang w:val="id-ID"/>
        </w:rPr>
      </w:pPr>
      <w:r>
        <w:rPr>
          <w:lang w:val="id-ID"/>
        </w:rPr>
        <w:t xml:space="preserve">******************************************** </w:t>
      </w:r>
    </w:p>
    <w:p>
      <w:pPr>
        <w:pStyle w:val="Normal"/>
        <w:ind w:right="-601" w:hanging="0"/>
        <w:rPr>
          <w:rFonts w:ascii="Gill Sans MT" w:hAnsi="Gill Sans MT" w:cs="Gill Sans MT"/>
          <w:b/>
          <w:b/>
          <w:i/>
          <w:i/>
          <w:sz w:val="16"/>
          <w:szCs w:val="16"/>
          <w:lang w:val="id-ID"/>
        </w:rPr>
      </w:pPr>
      <w:r>
        <w:rPr>
          <w:rFonts w:cs="Gill Sans MT" w:ascii="Gill Sans MT" w:hAnsi="Gill Sans MT"/>
          <w:b/>
          <w:i/>
          <w:sz w:val="16"/>
          <w:szCs w:val="16"/>
          <w:lang w:val="id-ID"/>
        </w:rPr>
        <w:t>Bagian Humas dan Perpustakaan,</w:t>
      </w:r>
    </w:p>
    <w:p>
      <w:pPr>
        <w:pStyle w:val="Normal"/>
        <w:ind w:right="-601" w:hanging="0"/>
        <w:rPr>
          <w:rFonts w:ascii="Gill Sans MT" w:hAnsi="Gill Sans MT" w:cs="Gill Sans MT"/>
          <w:b/>
          <w:b/>
          <w:i/>
          <w:i/>
          <w:sz w:val="16"/>
          <w:szCs w:val="16"/>
          <w:lang w:val="id-ID"/>
        </w:rPr>
      </w:pPr>
      <w:r>
        <w:rPr>
          <w:rFonts w:cs="Gill Sans MT" w:ascii="Gill Sans MT" w:hAnsi="Gill Sans MT"/>
          <w:b/>
          <w:i/>
          <w:sz w:val="16"/>
          <w:szCs w:val="16"/>
          <w:lang w:val="id-ID"/>
        </w:rPr>
        <w:t>Biro Hukum, Informasi dan Persidangan,</w:t>
      </w:r>
    </w:p>
    <w:p>
      <w:pPr>
        <w:pStyle w:val="Normal"/>
        <w:ind w:right="-601" w:hanging="0"/>
        <w:rPr>
          <w:rFonts w:ascii="Gill Sans MT" w:hAnsi="Gill Sans MT" w:cs="Gill Sans MT"/>
          <w:b/>
          <w:b/>
          <w:i/>
          <w:i/>
          <w:sz w:val="16"/>
          <w:szCs w:val="16"/>
          <w:lang w:val="id-ID"/>
        </w:rPr>
      </w:pPr>
      <w:r>
        <w:rPr>
          <w:rFonts w:cs="Gill Sans MT" w:ascii="Gill Sans MT" w:hAnsi="Gill Sans MT"/>
          <w:b/>
          <w:i/>
          <w:sz w:val="16"/>
          <w:szCs w:val="16"/>
          <w:lang w:val="id-ID"/>
        </w:rPr>
        <w:t>Kementerian Koordinator Bidang Pembangunan Manusia dan Kebudayaan</w:t>
      </w:r>
    </w:p>
    <w:p>
      <w:pPr>
        <w:pStyle w:val="Normal"/>
        <w:ind w:right="-601" w:hanging="0"/>
        <w:rPr>
          <w:rFonts w:ascii="Gill Sans MT" w:hAnsi="Gill Sans MT" w:cs="Gill Sans MT"/>
          <w:b/>
          <w:b/>
          <w:i/>
          <w:i/>
          <w:sz w:val="16"/>
          <w:szCs w:val="16"/>
          <w:lang w:val="id-ID"/>
        </w:rPr>
      </w:pPr>
      <w:r>
        <w:rPr>
          <w:rFonts w:cs="Gill Sans MT" w:ascii="Gill Sans MT" w:hAnsi="Gill Sans MT"/>
          <w:b/>
          <w:i/>
          <w:sz w:val="16"/>
          <w:szCs w:val="16"/>
          <w:lang w:val="id-ID"/>
        </w:rPr>
        <w:t>roinfohumas@kemenkopmk.go.id</w:t>
      </w:r>
    </w:p>
    <w:p>
      <w:pPr>
        <w:pStyle w:val="Normal"/>
        <w:ind w:right="-601" w:hanging="0"/>
        <w:rPr/>
      </w:pPr>
      <w:hyperlink r:id="rId3">
        <w:r>
          <w:rPr>
            <w:rStyle w:val="InternetLink"/>
            <w:rFonts w:cs="Gill Sans MT" w:ascii="Gill Sans MT" w:hAnsi="Gill Sans MT"/>
            <w:b/>
            <w:color w:val="000000" w:themeColor="text1"/>
            <w:sz w:val="16"/>
            <w:szCs w:val="16"/>
            <w:u w:val="none"/>
            <w:lang w:val="id-ID"/>
          </w:rPr>
          <w:t>www.kemenkopmk.go.id</w:t>
        </w:r>
      </w:hyperlink>
    </w:p>
    <w:p>
      <w:pPr>
        <w:pStyle w:val="Normal"/>
        <w:ind w:right="-601" w:hanging="0"/>
        <w:rPr>
          <w:rFonts w:ascii="Gill Sans MT" w:hAnsi="Gill Sans MT" w:cs="Gill Sans MT"/>
          <w:b/>
          <w:b/>
          <w:i/>
          <w:i/>
          <w:sz w:val="16"/>
          <w:szCs w:val="16"/>
          <w:lang w:val="id-ID"/>
        </w:rPr>
      </w:pPr>
      <w:r>
        <w:rPr>
          <w:rFonts w:cs="Gill Sans MT" w:ascii="Gill Sans MT" w:hAnsi="Gill Sans MT"/>
          <w:b/>
          <w:i/>
          <w:sz w:val="16"/>
          <w:szCs w:val="16"/>
          <w:lang w:val="id-ID"/>
        </w:rPr>
        <w:t>Twitter@kemenkopmk</w:t>
      </w:r>
    </w:p>
    <w:p>
      <w:pPr>
        <w:pStyle w:val="Normal"/>
        <w:ind w:right="-601" w:hanging="0"/>
        <w:rPr/>
      </w:pPr>
      <w:r>
        <w:rPr>
          <w:rFonts w:cs="Gill Sans MT" w:ascii="Gill Sans MT" w:hAnsi="Gill Sans MT"/>
          <w:b/>
          <w:i/>
          <w:sz w:val="16"/>
          <w:szCs w:val="16"/>
          <w:lang w:val="id-ID"/>
        </w:rPr>
        <w:t>IG: kemenko_pmk</w:t>
      </w:r>
    </w:p>
    <w:sectPr>
      <w:type w:val="nextPage"/>
      <w:pgSz w:w="11906" w:h="16838"/>
      <w:pgMar w:left="1440" w:right="1440" w:header="0" w:top="1440" w:footer="0" w:bottom="993" w:gutter="0"/>
      <w:pgNumType w:fmt="decimal"/>
      <w:formProt w:val="false"/>
      <w:textDirection w:val="lrTb"/>
      <w:docGrid w:type="default" w:linePitch="360" w:charSpace="4294965247"/>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variable"/>
  </w:font>
  <w:font w:name="Liberation Sans">
    <w:altName w:val="Arial"/>
    <w:charset w:val="01"/>
    <w:family w:val="roman"/>
    <w:pitch w:val="variable"/>
  </w:font>
  <w:font w:name="Times New Roman">
    <w:charset w:val="01"/>
    <w:family w:val="roman"/>
    <w:pitch w:val="variable"/>
  </w:font>
  <w:font w:name="Gill Sans MT">
    <w:charset w:val="01"/>
    <w:family w:val="roman"/>
    <w:pitch w:val="variable"/>
  </w:font>
  <w:font w:name="Calibri">
    <w:charset w:val="01"/>
    <w:family w:val="auto"/>
    <w:pitch w:val="variable"/>
  </w:font>
</w:fonts>
</file>

<file path=word/settings.xml><?xml version="1.0" encoding="utf-8"?>
<w:settings xmlns:w="http://schemas.openxmlformats.org/wordprocessingml/2006/main">
  <w:zoom w:percent="90"/>
  <w:defaultTabStop w:val="720"/>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en-A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Cs w:val="22"/>
        <w:lang w:val="en-AU" w:eastAsia="en-US" w:bidi="ar-SA"/>
      </w:rPr>
    </w:rPrDefault>
    <w:pPrDefault>
      <w:pPr/>
    </w:pPrDefault>
  </w:docDefaults>
  <w:latentStyles w:defLockedState="0" w:defUIPriority="99" w:defSemiHidden="1" w:defUnhideWhenUsed="1" w:defQFormat="0" w:count="267">
    <w:lsdException w:name="Normal"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3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uiPriority w:val="99"/>
    <w:qFormat/>
    <w:rsid w:val="006877e6"/>
    <w:pPr>
      <w:widowControl/>
      <w:bidi w:val="0"/>
      <w:spacing w:lineRule="auto" w:line="240" w:before="0" w:after="0"/>
      <w:jc w:val="both"/>
    </w:pPr>
    <w:rPr>
      <w:rFonts w:ascii="Calibri" w:hAnsi="Calibri" w:eastAsia="Times New Roman" w:cs="Times New Roman" w:asciiTheme="minorHAnsi" w:hAnsiTheme="minorHAnsi"/>
      <w:color w:val="00000A"/>
      <w:sz w:val="22"/>
      <w:szCs w:val="20"/>
      <w:lang w:val="en-US" w:eastAsia="en-US" w:bidi="ar-SA"/>
    </w:rPr>
  </w:style>
  <w:style w:type="character" w:styleId="DefaultParagraphFont" w:default="1">
    <w:name w:val="Default Paragraph Font"/>
    <w:uiPriority w:val="1"/>
    <w:unhideWhenUsed/>
    <w:qFormat/>
    <w:rPr/>
  </w:style>
  <w:style w:type="character" w:styleId="InternetLink">
    <w:name w:val="Internet Link"/>
    <w:basedOn w:val="DefaultParagraphFont"/>
    <w:uiPriority w:val="99"/>
    <w:unhideWhenUsed/>
    <w:rsid w:val="006877e6"/>
    <w:rPr>
      <w:color w:val="0563C1" w:themeColor="hyperlink"/>
      <w:u w:val="single"/>
    </w:rPr>
  </w:style>
  <w:style w:type="paragraph" w:styleId="Heading">
    <w:name w:val="Heading"/>
    <w:basedOn w:val="Normal"/>
    <w:next w:val="TextBody"/>
    <w:qFormat/>
    <w:pPr>
      <w:keepNext/>
      <w:spacing w:before="240" w:after="120"/>
    </w:pPr>
    <w:rPr>
      <w:rFonts w:ascii="Liberation Sans" w:hAnsi="Liberation Sans" w:eastAsia="SimSun" w:cs="Lucida Sans"/>
      <w:sz w:val="28"/>
      <w:szCs w:val="28"/>
    </w:rPr>
  </w:style>
  <w:style w:type="paragraph" w:styleId="TextBody">
    <w:name w:val="Body Text"/>
    <w:basedOn w:val="Normal"/>
    <w:pPr>
      <w:spacing w:lineRule="auto" w:line="288" w:before="0" w:after="140"/>
    </w:pPr>
    <w:rPr/>
  </w:style>
  <w:style w:type="paragraph" w:styleId="List">
    <w:name w:val="List"/>
    <w:basedOn w:val="TextBody"/>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NormalWeb">
    <w:name w:val="Normal (Web)"/>
    <w:basedOn w:val="Normal"/>
    <w:uiPriority w:val="99"/>
    <w:unhideWhenUsed/>
    <w:qFormat/>
    <w:rsid w:val="00607e9f"/>
    <w:pPr>
      <w:spacing w:beforeAutospacing="1" w:afterAutospacing="1"/>
      <w:jc w:val="left"/>
    </w:pPr>
    <w:rPr>
      <w:rFonts w:ascii="Times New Roman" w:hAnsi="Times New Roman"/>
      <w:sz w:val="24"/>
      <w:szCs w:val="24"/>
      <w:lang w:val="en-AU" w:eastAsia="en-AU"/>
    </w:rPr>
  </w:style>
  <w:style w:type="paragraph" w:styleId="ListParagraph">
    <w:name w:val="List Paragraph"/>
    <w:basedOn w:val="Normal"/>
    <w:uiPriority w:val="34"/>
    <w:qFormat/>
    <w:rsid w:val="009464fb"/>
    <w:pPr>
      <w:spacing w:before="0" w:after="0"/>
      <w:ind w:left="720" w:hanging="0"/>
      <w:contextualSpacing/>
      <w:jc w:val="left"/>
    </w:pPr>
    <w:rPr>
      <w:rFonts w:ascii="Times New Roman" w:hAnsi="Times New Roman"/>
      <w:sz w:val="24"/>
      <w:szCs w:val="24"/>
      <w:lang w:val="en-AU" w:eastAsia="en-AU"/>
    </w:rPr>
  </w:style>
  <w:style w:type="numbering" w:styleId="NoList" w:default="1">
    <w:name w:val="No List"/>
    <w:uiPriority w:val="99"/>
    <w:semiHidden/>
    <w:unhideWhenUsed/>
    <w:qFormat/>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hyperlink" Target="http://www.kemenkopmk.go.id/" TargetMode="Externa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319</TotalTime>
  <Application>LibreOffice/5.2.5.1$MacOSX_X86_64 LibreOffice_project/0312e1a284a7d50ca85a365c316c7abbf20a4d22</Application>
  <Pages>1</Pages>
  <Words>334</Words>
  <Characters>2383</Characters>
  <CharactersWithSpaces>2702</CharactersWithSpaces>
  <Paragraphs>20</Paragraphs>
  <Company>Hewlett-Packard Company</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2018-03-23T08:52:00Z</dcterms:created>
  <dc:creator>user</dc:creator>
  <dc:description/>
  <dc:language>en-ID</dc:language>
  <cp:lastModifiedBy/>
  <cp:lastPrinted>2017-11-06T03:03:00Z</cp:lastPrinted>
  <dcterms:modified xsi:type="dcterms:W3CDTF">2019-02-26T09:08:31Z</dcterms:modified>
  <cp:revision>24</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Hewlett-Packard Company</vt:lpwstr>
  </property>
  <property fmtid="{D5CDD505-2E9C-101B-9397-08002B2CF9AE}" pid="4" name="DocSecurity">
    <vt:i4>0</vt:i4>
  </property>
  <property fmtid="{D5CDD505-2E9C-101B-9397-08002B2CF9AE}" pid="5" name="HyperlinksChanged">
    <vt:bool>0</vt:bool>
  </property>
  <property fmtid="{D5CDD505-2E9C-101B-9397-08002B2CF9AE}" pid="6" name="LinksUpToDate">
    <vt:bool>0</vt:bool>
  </property>
  <property fmtid="{D5CDD505-2E9C-101B-9397-08002B2CF9AE}" pid="7" name="ScaleCrop">
    <vt:bool>0</vt:bool>
  </property>
  <property fmtid="{D5CDD505-2E9C-101B-9397-08002B2CF9AE}" pid="8" name="ShareDoc">
    <vt:bool>0</vt:bool>
  </property>
</Properties>
</file>