
<file path=[Content_Types].xml><?xml version="1.0" encoding="utf-8"?>
<Types xmlns="http://schemas.openxmlformats.org/package/2006/content-types">
  <Override PartName="/_rels/.rels" ContentType="application/vnd.openxmlformats-package.relationships+xml"/>
  <Override PartName="/word/fontTable.xml" ContentType="application/vnd.openxmlformats-officedocument.wordprocessingml.fontTable+xml"/>
  <Override PartName="/word/_rels/document.xml.rels" ContentType="application/vnd.openxmlformats-package.relationships+xml"/>
  <Override PartName="/word/settings.xml" ContentType="application/vnd.openxmlformats-officedocument.wordprocessingml.settings+xml"/>
  <Override PartName="/word/media/image1.png" ContentType="image/png"/>
  <Override PartName="/word/theme/theme1.xml" ContentType="application/vnd.openxmlformats-officedocument.theme+xml"/>
  <Override PartName="/word/styles.xml" ContentType="application/vnd.openxmlformats-officedocument.wordprocessingml.styles+xml"/>
  <Override PartName="/word/document.xml" ContentType="application/vnd.openxmlformats-officedocument.wordprocessingml.document.main+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rPr>
          <w:lang w:val="id-ID"/>
        </w:rPr>
      </w:pPr>
      <w:r>
        <w:drawing>
          <wp:anchor behindDoc="0" distT="0" distB="0" distL="114300" distR="114300" simplePos="0" locked="0" layoutInCell="1" allowOverlap="1" relativeHeight="2">
            <wp:simplePos x="0" y="0"/>
            <wp:positionH relativeFrom="margin">
              <wp:posOffset>2457450</wp:posOffset>
            </wp:positionH>
            <wp:positionV relativeFrom="margin">
              <wp:posOffset>-782955</wp:posOffset>
            </wp:positionV>
            <wp:extent cx="871220" cy="890905"/>
            <wp:effectExtent l="0" t="0" r="0" b="0"/>
            <wp:wrapSquare wrapText="bothSides"/>
            <wp:docPr id="1" name="Picture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
                    <pic:cNvPicPr>
                      <a:picLocks noChangeAspect="1" noChangeArrowheads="1"/>
                    </pic:cNvPicPr>
                  </pic:nvPicPr>
                  <pic:blipFill>
                    <a:blip r:embed="rId2"/>
                    <a:stretch>
                      <a:fillRect/>
                    </a:stretch>
                  </pic:blipFill>
                  <pic:spPr bwMode="auto">
                    <a:xfrm>
                      <a:off x="0" y="0"/>
                      <a:ext cx="871220" cy="890905"/>
                    </a:xfrm>
                    <a:prstGeom prst="rect">
                      <a:avLst/>
                    </a:prstGeom>
                  </pic:spPr>
                </pic:pic>
              </a:graphicData>
            </a:graphic>
          </wp:anchor>
        </w:drawing>
      </w:r>
      <w:r>
        <w:rPr>
          <w:rFonts w:cs="Gill Sans MT" w:ascii="Gill Sans MT" w:hAnsi="Gill Sans MT"/>
          <w:b/>
          <w:color w:val="000000" w:themeColor="text1"/>
          <w:sz w:val="20"/>
          <w:lang w:val="id-ID"/>
        </w:rPr>
        <w:t xml:space="preserve"> </w:t>
      </w:r>
      <w:bookmarkStart w:id="0" w:name="_GoBack"/>
      <w:bookmarkEnd w:id="0"/>
      <w:r>
        <w:rPr>
          <w:rFonts w:cs="Gill Sans MT" w:ascii="Gill Sans MT" w:hAnsi="Gill Sans MT"/>
          <w:b/>
          <w:color w:val="000000" w:themeColor="text1"/>
          <w:sz w:val="20"/>
          <w:lang w:val="id-ID"/>
        </w:rPr>
        <w:tab/>
        <w:tab/>
      </w:r>
    </w:p>
    <w:p>
      <w:pPr>
        <w:pStyle w:val="Normal"/>
        <w:spacing w:lineRule="auto" w:line="276"/>
        <w:ind w:right="-137" w:hanging="0"/>
        <w:jc w:val="center"/>
        <w:rPr>
          <w:rFonts w:ascii="Gill Sans MT" w:hAnsi="Gill Sans MT" w:cs="Gill Sans MT"/>
          <w:b/>
          <w:b/>
          <w:color w:val="000000" w:themeColor="text1"/>
          <w:sz w:val="20"/>
          <w:lang w:val="id-ID"/>
        </w:rPr>
      </w:pPr>
      <w:r>
        <w:rPr>
          <w:rFonts w:cs="Gill Sans MT" w:ascii="Gill Sans MT" w:hAnsi="Gill Sans MT"/>
          <w:b/>
          <w:color w:val="000000" w:themeColor="text1"/>
          <w:sz w:val="20"/>
          <w:lang w:val="id-ID"/>
        </w:rPr>
        <w:t>Kementerian Koordinator</w:t>
      </w:r>
    </w:p>
    <w:p>
      <w:pPr>
        <w:pStyle w:val="Normal"/>
        <w:spacing w:lineRule="auto" w:line="276"/>
        <w:ind w:right="-137" w:hanging="0"/>
        <w:jc w:val="center"/>
        <w:rPr>
          <w:rFonts w:ascii="Gill Sans MT" w:hAnsi="Gill Sans MT" w:cs="Gill Sans MT"/>
          <w:b/>
          <w:b/>
          <w:color w:val="000000" w:themeColor="text1"/>
          <w:sz w:val="20"/>
          <w:lang w:val="id-ID"/>
        </w:rPr>
      </w:pPr>
      <w:r>
        <w:rPr>
          <w:rFonts w:cs="Gill Sans MT" w:ascii="Gill Sans MT" w:hAnsi="Gill Sans MT"/>
          <w:b/>
          <w:color w:val="000000" w:themeColor="text1"/>
          <w:sz w:val="20"/>
          <w:lang w:val="id-ID"/>
        </w:rPr>
        <w:t>Bidang Pembangunan Manusia dan Kebudayaan</w:t>
      </w:r>
    </w:p>
    <w:p>
      <w:pPr>
        <w:pStyle w:val="Normal"/>
        <w:spacing w:lineRule="auto" w:line="276"/>
        <w:ind w:right="-137" w:hanging="0"/>
        <w:jc w:val="center"/>
        <w:rPr>
          <w:rFonts w:ascii="Gill Sans MT" w:hAnsi="Gill Sans MT" w:cs="Gill Sans MT"/>
          <w:b/>
          <w:b/>
          <w:color w:val="000000" w:themeColor="text1"/>
          <w:sz w:val="20"/>
          <w:lang w:val="id-ID"/>
        </w:rPr>
      </w:pPr>
      <w:r>
        <w:rPr>
          <w:rFonts w:cs="Gill Sans MT" w:ascii="Gill Sans MT" w:hAnsi="Gill Sans MT"/>
          <w:b/>
          <w:color w:val="000000" w:themeColor="text1"/>
          <w:sz w:val="20"/>
          <w:lang w:val="id-ID"/>
        </w:rPr>
        <w:t>Republik Indonesia</w:t>
      </w:r>
    </w:p>
    <w:p>
      <w:pPr>
        <w:pStyle w:val="Normal"/>
        <w:spacing w:lineRule="auto" w:line="276"/>
        <w:ind w:right="-137" w:hanging="0"/>
        <w:jc w:val="center"/>
        <w:rPr>
          <w:rFonts w:ascii="Gill Sans MT" w:hAnsi="Gill Sans MT" w:cs="Gill Sans MT"/>
          <w:color w:val="000000" w:themeColor="text1"/>
          <w:sz w:val="20"/>
          <w:lang w:val="id-ID"/>
        </w:rPr>
      </w:pPr>
      <w:r>
        <w:rPr>
          <w:rFonts w:cs="Gill Sans MT" w:ascii="Gill Sans MT" w:hAnsi="Gill Sans MT"/>
          <w:color w:val="000000" w:themeColor="text1"/>
          <w:sz w:val="20"/>
          <w:lang w:val="id-ID"/>
        </w:rPr>
      </w:r>
    </w:p>
    <w:p>
      <w:pPr>
        <w:pStyle w:val="Normal"/>
        <w:jc w:val="center"/>
        <w:rPr>
          <w:rFonts w:ascii="Gill Sans MT" w:hAnsi="Gill Sans MT" w:cs="Gill Sans MT"/>
          <w:color w:val="000000" w:themeColor="text1"/>
          <w:sz w:val="20"/>
          <w:lang w:val="id-ID"/>
        </w:rPr>
      </w:pPr>
      <w:r>
        <w:rPr>
          <w:rFonts w:cs="Gill Sans MT" w:ascii="Gill Sans MT" w:hAnsi="Gill Sans MT"/>
          <w:color w:val="000000" w:themeColor="text1"/>
          <w:sz w:val="20"/>
          <w:lang w:val="id-ID"/>
        </w:rPr>
      </w:r>
    </w:p>
    <w:p>
      <w:pPr>
        <w:pStyle w:val="Normal"/>
        <w:tabs>
          <w:tab w:val="left" w:pos="1985" w:leader="none"/>
        </w:tabs>
        <w:spacing w:before="0" w:after="120"/>
        <w:ind w:right="-137" w:hanging="0"/>
        <w:rPr>
          <w:sz w:val="22"/>
          <w:szCs w:val="22"/>
        </w:rPr>
      </w:pPr>
      <w:r>
        <w:rPr>
          <w:rFonts w:eastAsia="Cabin" w:cs="Cabin" w:ascii="Gill Sans MT" w:hAnsi="Gill Sans MT"/>
          <w:b/>
          <w:sz w:val="22"/>
          <w:szCs w:val="22"/>
          <w:lang w:val="id-ID"/>
        </w:rPr>
        <w:t>Siaran Pers Nomor:  2</w:t>
      </w:r>
      <w:r>
        <w:rPr>
          <w:rFonts w:eastAsia="Cabin" w:cs="Cabin" w:ascii="Gill Sans MT" w:hAnsi="Gill Sans MT"/>
          <w:b/>
          <w:sz w:val="22"/>
          <w:szCs w:val="22"/>
          <w:lang w:val="id-ID"/>
        </w:rPr>
        <w:t>9</w:t>
      </w:r>
      <w:r>
        <w:rPr>
          <w:rFonts w:eastAsia="Cabin" w:cs="Cabin" w:ascii="Gill Sans MT" w:hAnsi="Gill Sans MT"/>
          <w:b/>
          <w:sz w:val="22"/>
          <w:szCs w:val="22"/>
          <w:lang w:val="id-ID"/>
        </w:rPr>
        <w:t>/Humas PMK/II</w:t>
      </w:r>
      <w:r>
        <w:rPr>
          <w:rFonts w:eastAsia="Cabin" w:cs="Cabin" w:ascii="Gill Sans MT" w:hAnsi="Gill Sans MT"/>
          <w:b/>
          <w:sz w:val="22"/>
          <w:szCs w:val="22"/>
          <w:lang w:val="id-ID"/>
        </w:rPr>
        <w:t>I</w:t>
      </w:r>
      <w:r>
        <w:rPr>
          <w:rFonts w:eastAsia="Cabin" w:cs="Cabin" w:ascii="Gill Sans MT" w:hAnsi="Gill Sans MT"/>
          <w:b/>
          <w:sz w:val="22"/>
          <w:szCs w:val="22"/>
          <w:lang w:val="id-ID"/>
        </w:rPr>
        <w:t>/2019</w:t>
      </w:r>
    </w:p>
    <w:p>
      <w:pPr>
        <w:pStyle w:val="Normal"/>
        <w:tabs>
          <w:tab w:val="left" w:pos="1985" w:leader="none"/>
        </w:tabs>
        <w:spacing w:before="0" w:after="120"/>
        <w:ind w:right="-137" w:hanging="0"/>
        <w:rPr>
          <w:rFonts w:ascii="Calibri" w:hAnsi="Calibri" w:eastAsia="Cabin" w:cs="Cabin"/>
          <w:b/>
          <w:b/>
          <w:sz w:val="22"/>
          <w:szCs w:val="22"/>
          <w:lang w:val="id-ID"/>
        </w:rPr>
      </w:pPr>
      <w:r>
        <w:rPr>
          <w:rFonts w:eastAsia="Cabin" w:cs="Cabin"/>
          <w:b/>
          <w:sz w:val="22"/>
          <w:szCs w:val="22"/>
          <w:lang w:val="id-ID"/>
        </w:rPr>
      </w:r>
    </w:p>
    <w:p>
      <w:pPr>
        <w:pStyle w:val="Normal"/>
        <w:tabs>
          <w:tab w:val="left" w:pos="1985" w:leader="none"/>
        </w:tabs>
        <w:spacing w:before="0" w:after="120"/>
        <w:ind w:right="-137" w:hanging="0"/>
        <w:jc w:val="center"/>
        <w:rPr>
          <w:b/>
          <w:b/>
          <w:bCs/>
          <w:sz w:val="24"/>
          <w:szCs w:val="24"/>
        </w:rPr>
      </w:pPr>
      <w:r>
        <w:rPr>
          <w:rFonts w:eastAsia="Cabin" w:cs="Cabin"/>
          <w:b/>
          <w:bCs/>
          <w:sz w:val="24"/>
          <w:szCs w:val="24"/>
          <w:lang w:val="id-ID"/>
        </w:rPr>
        <w:t>Selain Batik, Menko PMK Dukung Penuh Busana Sarung sebagai Pakaian Resmi Masyarakat Indonesia</w:t>
      </w:r>
    </w:p>
    <w:p>
      <w:pPr>
        <w:pStyle w:val="Normal"/>
        <w:tabs>
          <w:tab w:val="left" w:pos="1985" w:leader="none"/>
        </w:tabs>
        <w:spacing w:before="0" w:after="120"/>
        <w:ind w:right="-137" w:hanging="0"/>
        <w:jc w:val="center"/>
        <w:rPr>
          <w:rFonts w:eastAsia="Cabin" w:cs="Cabin"/>
          <w:b w:val="false"/>
          <w:b w:val="false"/>
          <w:bCs w:val="false"/>
          <w:lang w:val="id-ID"/>
        </w:rPr>
      </w:pPr>
      <w:r>
        <w:rPr>
          <w:sz w:val="24"/>
          <w:szCs w:val="24"/>
        </w:rPr>
      </w:r>
    </w:p>
    <w:p>
      <w:pPr>
        <w:pStyle w:val="Normal"/>
        <w:tabs>
          <w:tab w:val="left" w:pos="1985" w:leader="none"/>
        </w:tabs>
        <w:spacing w:before="0" w:after="120"/>
        <w:ind w:right="-137" w:hanging="0"/>
        <w:jc w:val="both"/>
        <w:rPr>
          <w:rFonts w:eastAsia="Cabin" w:cs="Cabin"/>
          <w:b w:val="false"/>
          <w:b w:val="false"/>
          <w:bCs w:val="false"/>
          <w:lang w:val="id-ID"/>
        </w:rPr>
      </w:pPr>
      <w:r>
        <w:rPr>
          <w:rFonts w:eastAsia="Cabin" w:cs="Cabin"/>
          <w:b w:val="false"/>
          <w:bCs w:val="false"/>
          <w:sz w:val="24"/>
          <w:szCs w:val="24"/>
          <w:lang w:val="id-ID"/>
        </w:rPr>
        <w:t>Jakarta (03/03)--- Menko PMK, Puan Maharani, menyatakan dukungannya terhadap gerakan masyarakat dalam upaya pelestarian sarung sebagai salah satu model pakaian nasional yang dapat dipakai paling tidak satu kali dalam seminggu.</w:t>
      </w:r>
    </w:p>
    <w:p>
      <w:pPr>
        <w:pStyle w:val="Normal"/>
        <w:tabs>
          <w:tab w:val="left" w:pos="1985" w:leader="none"/>
        </w:tabs>
        <w:spacing w:before="0" w:after="120"/>
        <w:ind w:right="-137" w:hanging="0"/>
        <w:jc w:val="both"/>
        <w:rPr>
          <w:sz w:val="24"/>
          <w:szCs w:val="24"/>
        </w:rPr>
      </w:pPr>
      <w:r>
        <w:rPr>
          <w:rFonts w:eastAsia="Cabin" w:cs="Cabin"/>
          <w:b w:val="false"/>
          <w:bCs w:val="false"/>
          <w:sz w:val="24"/>
          <w:szCs w:val="24"/>
          <w:lang w:val="id-ID"/>
        </w:rPr>
        <w:t>“</w:t>
      </w:r>
      <w:r>
        <w:rPr>
          <w:rFonts w:eastAsia="Cabin" w:cs="Cabin"/>
          <w:b w:val="false"/>
          <w:bCs w:val="false"/>
          <w:sz w:val="24"/>
          <w:szCs w:val="24"/>
          <w:lang w:val="id-ID"/>
        </w:rPr>
        <w:t>Selain batik, sarung tentu bisa jadi pilihan lain dalam kita berpakaian resmi karena sarung juga bisa dipadupadankan dengan busana lain,” katanya saat ditemui wartawan usai mendampingi Presiden Joko Widodo dalam acara Sarung Festival 2019 di Plaza Tenggara Komplek Gelora Bung Karno, Senayan, Jakarta. "Sarung adalah kekayaan Indonesia yang setiap daerah punya. Dengan memakai sarung, kita bisa bangga sekaligus menunjukkan kekayaan budaya Indonesia di samping memang dapat mengangkat penghasilan para perajin dan pelaku UMKM yang memproduksi sarung. Ini yang harus selalu kita dukung.” tambah Menko PMK lagi.</w:t>
      </w:r>
    </w:p>
    <w:p>
      <w:pPr>
        <w:pStyle w:val="Normal"/>
        <w:tabs>
          <w:tab w:val="left" w:pos="1985" w:leader="none"/>
        </w:tabs>
        <w:spacing w:before="0" w:after="120"/>
        <w:ind w:right="-137" w:hanging="0"/>
        <w:jc w:val="both"/>
        <w:rPr>
          <w:sz w:val="24"/>
          <w:szCs w:val="24"/>
        </w:rPr>
      </w:pPr>
      <w:r>
        <w:rPr>
          <w:rFonts w:eastAsia="Cabin" w:cs="Cabin"/>
          <w:b w:val="false"/>
          <w:bCs w:val="false"/>
          <w:sz w:val="24"/>
          <w:szCs w:val="24"/>
          <w:lang w:val="id-ID"/>
        </w:rPr>
        <w:t>Sarung Festival 2019 sebagai ajakan bersama masyarakat menurut Ketua Umum Panitia Pelaksana Festival Sarung Indonesia, IGK Manila, sarung merupakan salah satu budaya dan memiliki sejarah panjang yang menyertai bangsa ini. Hampir di berbagai pelosok Indonesia menggunakan sarung untuk berbagai keperluan baik untuk ritual ibadah, upacara adat ataupun busana sehari-hari.Maka tidak heran jika kemudian ajakan ini didikung oleh Presiden Joko Widodo yang turut hadir dan menyampaikan langsung dukungannya itu.</w:t>
      </w:r>
    </w:p>
    <w:p>
      <w:pPr>
        <w:pStyle w:val="Normal"/>
        <w:rPr>
          <w:lang w:val="id-ID"/>
        </w:rPr>
      </w:pPr>
      <w:r>
        <w:rPr>
          <w:lang w:val="id-ID"/>
        </w:rPr>
        <w:t xml:space="preserve">******************************************** </w:t>
      </w:r>
    </w:p>
    <w:p>
      <w:pPr>
        <w:pStyle w:val="Normal"/>
        <w:ind w:right="-601" w:hanging="0"/>
        <w:rPr>
          <w:rFonts w:ascii="Gill Sans MT" w:hAnsi="Gill Sans MT" w:cs="Gill Sans MT"/>
          <w:b/>
          <w:b/>
          <w:i/>
          <w:i/>
          <w:sz w:val="16"/>
          <w:szCs w:val="16"/>
          <w:lang w:val="id-ID"/>
        </w:rPr>
      </w:pPr>
      <w:r>
        <w:rPr>
          <w:rFonts w:cs="Gill Sans MT" w:ascii="Gill Sans MT" w:hAnsi="Gill Sans MT"/>
          <w:b/>
          <w:i/>
          <w:sz w:val="16"/>
          <w:szCs w:val="16"/>
          <w:lang w:val="id-ID"/>
        </w:rPr>
        <w:t>Bagian Humas dan Perpustakaan,</w:t>
      </w:r>
    </w:p>
    <w:p>
      <w:pPr>
        <w:pStyle w:val="Normal"/>
        <w:ind w:right="-601" w:hanging="0"/>
        <w:rPr>
          <w:rFonts w:ascii="Gill Sans MT" w:hAnsi="Gill Sans MT" w:cs="Gill Sans MT"/>
          <w:b/>
          <w:b/>
          <w:i/>
          <w:i/>
          <w:sz w:val="16"/>
          <w:szCs w:val="16"/>
          <w:lang w:val="id-ID"/>
        </w:rPr>
      </w:pPr>
      <w:r>
        <w:rPr>
          <w:rFonts w:cs="Gill Sans MT" w:ascii="Gill Sans MT" w:hAnsi="Gill Sans MT"/>
          <w:b/>
          <w:i/>
          <w:sz w:val="16"/>
          <w:szCs w:val="16"/>
          <w:lang w:val="id-ID"/>
        </w:rPr>
        <w:t>Biro Hukum, Informasi dan Persidangan,</w:t>
      </w:r>
    </w:p>
    <w:p>
      <w:pPr>
        <w:pStyle w:val="Normal"/>
        <w:ind w:right="-601" w:hanging="0"/>
        <w:rPr>
          <w:rFonts w:ascii="Gill Sans MT" w:hAnsi="Gill Sans MT" w:cs="Gill Sans MT"/>
          <w:b/>
          <w:b/>
          <w:i/>
          <w:i/>
          <w:sz w:val="16"/>
          <w:szCs w:val="16"/>
          <w:lang w:val="id-ID"/>
        </w:rPr>
      </w:pPr>
      <w:r>
        <w:rPr>
          <w:rFonts w:cs="Gill Sans MT" w:ascii="Gill Sans MT" w:hAnsi="Gill Sans MT"/>
          <w:b/>
          <w:i/>
          <w:sz w:val="16"/>
          <w:szCs w:val="16"/>
          <w:lang w:val="id-ID"/>
        </w:rPr>
        <w:t>Kementerian Koordinator Bidang Pembangunan Manusia dan Kebudayaan</w:t>
      </w:r>
    </w:p>
    <w:p>
      <w:pPr>
        <w:pStyle w:val="Normal"/>
        <w:ind w:right="-601" w:hanging="0"/>
        <w:rPr>
          <w:rFonts w:ascii="Gill Sans MT" w:hAnsi="Gill Sans MT" w:cs="Gill Sans MT"/>
          <w:b/>
          <w:b/>
          <w:i/>
          <w:i/>
          <w:sz w:val="16"/>
          <w:szCs w:val="16"/>
          <w:lang w:val="id-ID"/>
        </w:rPr>
      </w:pPr>
      <w:r>
        <w:rPr>
          <w:rFonts w:cs="Gill Sans MT" w:ascii="Gill Sans MT" w:hAnsi="Gill Sans MT"/>
          <w:b/>
          <w:i/>
          <w:sz w:val="16"/>
          <w:szCs w:val="16"/>
          <w:lang w:val="id-ID"/>
        </w:rPr>
        <w:t>roinfohumas@kemenkopmk.go.id</w:t>
      </w:r>
    </w:p>
    <w:p>
      <w:pPr>
        <w:pStyle w:val="Normal"/>
        <w:ind w:right="-601" w:hanging="0"/>
        <w:rPr/>
      </w:pPr>
      <w:hyperlink r:id="rId3">
        <w:r>
          <w:rPr>
            <w:rStyle w:val="InternetLink"/>
            <w:rFonts w:cs="Gill Sans MT" w:ascii="Gill Sans MT" w:hAnsi="Gill Sans MT"/>
            <w:b/>
            <w:color w:val="000000" w:themeColor="text1"/>
            <w:sz w:val="16"/>
            <w:szCs w:val="16"/>
            <w:u w:val="none"/>
            <w:lang w:val="id-ID"/>
          </w:rPr>
          <w:t>www.kemenkopmk.go.id</w:t>
        </w:r>
      </w:hyperlink>
    </w:p>
    <w:p>
      <w:pPr>
        <w:pStyle w:val="Normal"/>
        <w:ind w:right="-601" w:hanging="0"/>
        <w:rPr>
          <w:rFonts w:ascii="Gill Sans MT" w:hAnsi="Gill Sans MT" w:cs="Gill Sans MT"/>
          <w:b/>
          <w:b/>
          <w:i/>
          <w:i/>
          <w:sz w:val="16"/>
          <w:szCs w:val="16"/>
          <w:lang w:val="id-ID"/>
        </w:rPr>
      </w:pPr>
      <w:r>
        <w:rPr>
          <w:rFonts w:cs="Gill Sans MT" w:ascii="Gill Sans MT" w:hAnsi="Gill Sans MT"/>
          <w:b/>
          <w:i/>
          <w:sz w:val="16"/>
          <w:szCs w:val="16"/>
          <w:lang w:val="id-ID"/>
        </w:rPr>
        <w:t>Twitter@kemenkopmk</w:t>
      </w:r>
    </w:p>
    <w:p>
      <w:pPr>
        <w:pStyle w:val="Normal"/>
        <w:ind w:right="-601" w:hanging="0"/>
        <w:rPr/>
      </w:pPr>
      <w:r>
        <w:rPr>
          <w:rFonts w:cs="Gill Sans MT" w:ascii="Gill Sans MT" w:hAnsi="Gill Sans MT"/>
          <w:b/>
          <w:i/>
          <w:sz w:val="16"/>
          <w:szCs w:val="16"/>
          <w:lang w:val="id-ID"/>
        </w:rPr>
        <w:t>IG: kemenko_pmk</w:t>
      </w:r>
    </w:p>
    <w:sectPr>
      <w:type w:val="nextPage"/>
      <w:pgSz w:w="11906" w:h="16838"/>
      <w:pgMar w:left="1440" w:right="1440" w:header="0" w:top="1440" w:footer="0" w:bottom="993" w:gutter="0"/>
      <w:pgNumType w:fmt="decimal"/>
      <w:formProt w:val="false"/>
      <w:textDirection w:val="lrTb"/>
      <w:docGrid w:type="default" w:linePitch="360" w:charSpace="4294965247"/>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Liberation Sans">
    <w:altName w:val="Arial"/>
    <w:charset w:val="01"/>
    <w:family w:val="roman"/>
    <w:pitch w:val="variable"/>
  </w:font>
  <w:font w:name="Times New Roman">
    <w:charset w:val="01"/>
    <w:family w:val="roman"/>
    <w:pitch w:val="variable"/>
  </w:font>
  <w:font w:name="Gill Sans MT">
    <w:charset w:val="01"/>
    <w:family w:val="roman"/>
    <w:pitch w:val="variable"/>
  </w:font>
</w:fonts>
</file>

<file path=word/settings.xml><?xml version="1.0" encoding="utf-8"?>
<w:settings xmlns:w="http://schemas.openxmlformats.org/wordprocessingml/2006/main">
  <w:zoom w:percent="90"/>
  <w:defaultTabStop w:val="720"/>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A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en-AU" w:eastAsia="en-US" w:bidi="ar-SA"/>
      </w:rPr>
    </w:rPrDefault>
    <w:pPrDefault>
      <w:pPr/>
    </w:pPrDefault>
  </w:docDefaults>
  <w:latentStyles w:defLockedState="0" w:defUIPriority="99" w:defSemiHidden="1" w:defUnhideWhenUsed="1" w:defQFormat="0" w:count="267">
    <w:lsdException w:name="Normal"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3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uiPriority w:val="99"/>
    <w:qFormat/>
    <w:rsid w:val="006877e6"/>
    <w:pPr>
      <w:widowControl/>
      <w:bidi w:val="0"/>
      <w:spacing w:lineRule="auto" w:line="240" w:before="0" w:after="0"/>
      <w:jc w:val="both"/>
    </w:pPr>
    <w:rPr>
      <w:rFonts w:ascii="Calibri" w:hAnsi="Calibri" w:eastAsia="Times New Roman" w:cs="Times New Roman" w:asciiTheme="minorHAnsi" w:hAnsiTheme="minorHAnsi"/>
      <w:color w:val="00000A"/>
      <w:sz w:val="22"/>
      <w:szCs w:val="20"/>
      <w:lang w:val="en-US" w:eastAsia="en-US" w:bidi="ar-SA"/>
    </w:rPr>
  </w:style>
  <w:style w:type="character" w:styleId="DefaultParagraphFont" w:default="1">
    <w:name w:val="Default Paragraph Font"/>
    <w:uiPriority w:val="1"/>
    <w:unhideWhenUsed/>
    <w:qFormat/>
    <w:rPr/>
  </w:style>
  <w:style w:type="character" w:styleId="InternetLink">
    <w:name w:val="Internet Link"/>
    <w:basedOn w:val="DefaultParagraphFont"/>
    <w:uiPriority w:val="99"/>
    <w:unhideWhenUsed/>
    <w:rsid w:val="006877e6"/>
    <w:rPr>
      <w:color w:val="0563C1" w:themeColor="hyperlink"/>
      <w:u w:val="single"/>
    </w:rPr>
  </w:style>
  <w:style w:type="paragraph" w:styleId="Heading">
    <w:name w:val="Heading"/>
    <w:basedOn w:val="Normal"/>
    <w:next w:val="TextBody"/>
    <w:qFormat/>
    <w:pPr>
      <w:keepNext/>
      <w:spacing w:before="240" w:after="120"/>
    </w:pPr>
    <w:rPr>
      <w:rFonts w:ascii="Liberation Sans" w:hAnsi="Liberation Sans" w:eastAsia="SimSun" w:cs="Lucida Sans"/>
      <w:sz w:val="28"/>
      <w:szCs w:val="28"/>
    </w:rPr>
  </w:style>
  <w:style w:type="paragraph" w:styleId="TextBody">
    <w:name w:val="Body Text"/>
    <w:basedOn w:val="Normal"/>
    <w:pPr>
      <w:spacing w:lineRule="auto" w:line="288"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NormalWeb">
    <w:name w:val="Normal (Web)"/>
    <w:basedOn w:val="Normal"/>
    <w:uiPriority w:val="99"/>
    <w:unhideWhenUsed/>
    <w:qFormat/>
    <w:rsid w:val="00607e9f"/>
    <w:pPr>
      <w:spacing w:beforeAutospacing="1" w:afterAutospacing="1"/>
      <w:jc w:val="left"/>
    </w:pPr>
    <w:rPr>
      <w:rFonts w:ascii="Times New Roman" w:hAnsi="Times New Roman"/>
      <w:sz w:val="24"/>
      <w:szCs w:val="24"/>
      <w:lang w:val="en-AU" w:eastAsia="en-AU"/>
    </w:rPr>
  </w:style>
  <w:style w:type="paragraph" w:styleId="ListParagraph">
    <w:name w:val="List Paragraph"/>
    <w:basedOn w:val="Normal"/>
    <w:uiPriority w:val="34"/>
    <w:qFormat/>
    <w:rsid w:val="009464fb"/>
    <w:pPr>
      <w:spacing w:before="0" w:after="0"/>
      <w:ind w:left="720" w:hanging="0"/>
      <w:contextualSpacing/>
      <w:jc w:val="left"/>
    </w:pPr>
    <w:rPr>
      <w:rFonts w:ascii="Times New Roman" w:hAnsi="Times New Roman"/>
      <w:sz w:val="24"/>
      <w:szCs w:val="24"/>
      <w:lang w:val="en-AU" w:eastAsia="en-AU"/>
    </w:rPr>
  </w:style>
  <w:style w:type="numbering" w:styleId="NoList" w:default="1">
    <w:name w:val="No List"/>
    <w:uiPriority w:val="99"/>
    <w:semiHidden/>
    <w:unhideWhenUsed/>
    <w:qFormat/>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http://www.kemenkopmk.go.id/" TargetMode="Externa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335</TotalTime>
  <Application>LibreOffice/5.2.5.1$MacOSX_X86_64 LibreOffice_project/0312e1a284a7d50ca85a365c316c7abbf20a4d22</Application>
  <Pages>1</Pages>
  <Words>233</Words>
  <Characters>1597</Characters>
  <CharactersWithSpaces>1819</CharactersWithSpaces>
  <Paragraphs>17</Paragraphs>
  <Company>Hewlett-Packard Company</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2018-03-23T08:52:00Z</dcterms:created>
  <dc:creator>user</dc:creator>
  <dc:description/>
  <dc:language>en-ID</dc:language>
  <cp:lastModifiedBy/>
  <cp:lastPrinted>2017-11-06T03:03:00Z</cp:lastPrinted>
  <dcterms:modified xsi:type="dcterms:W3CDTF">2019-03-05T09:20:18Z</dcterms:modified>
  <cp:revision>30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Hewlett-Packard Company</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