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lang w:val="id-ID"/>
        </w:rPr>
      </w:pPr>
      <w:r>
        <w:drawing>
          <wp:anchor behindDoc="0" distT="0" distB="0" distL="114300" distR="114300" simplePos="0" locked="0" layoutInCell="1" allowOverlap="1" relativeHeight="2">
            <wp:simplePos x="0" y="0"/>
            <wp:positionH relativeFrom="margin">
              <wp:posOffset>2457450</wp:posOffset>
            </wp:positionH>
            <wp:positionV relativeFrom="margin">
              <wp:posOffset>-782955</wp:posOffset>
            </wp:positionV>
            <wp:extent cx="871220" cy="890905"/>
            <wp:effectExtent l="0" t="0" r="0" b="0"/>
            <wp:wrapSquare wrapText="bothSides"/>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871220" cy="890905"/>
                    </a:xfrm>
                    <a:prstGeom prst="rect">
                      <a:avLst/>
                    </a:prstGeom>
                  </pic:spPr>
                </pic:pic>
              </a:graphicData>
            </a:graphic>
          </wp:anchor>
        </w:drawing>
      </w:r>
      <w:r>
        <w:rPr>
          <w:rFonts w:cs="Gill Sans MT" w:ascii="Gill Sans MT" w:hAnsi="Gill Sans MT"/>
          <w:b/>
          <w:color w:val="000000" w:themeColor="text1"/>
          <w:sz w:val="20"/>
          <w:lang w:val="id-ID"/>
        </w:rPr>
        <w:t xml:space="preserve"> </w:t>
      </w:r>
      <w:bookmarkStart w:id="0" w:name="_GoBack"/>
      <w:bookmarkEnd w:id="0"/>
      <w:r>
        <w:rPr>
          <w:rFonts w:cs="Gill Sans MT" w:ascii="Gill Sans MT" w:hAnsi="Gill Sans MT"/>
          <w:b/>
          <w:color w:val="000000" w:themeColor="text1"/>
          <w:sz w:val="20"/>
          <w:lang w:val="id-ID"/>
        </w:rPr>
        <w:tab/>
        <w:tab/>
      </w:r>
    </w:p>
    <w:p>
      <w:pPr>
        <w:pStyle w:val="Normal"/>
        <w:spacing w:lineRule="auto" w:line="276"/>
        <w:ind w:right="-137" w:hanging="0"/>
        <w:jc w:val="center"/>
        <w:rPr>
          <w:rFonts w:ascii="Gill Sans MT" w:hAnsi="Gill Sans MT" w:cs="Gill Sans MT"/>
          <w:b/>
          <w:b/>
          <w:color w:val="000000" w:themeColor="text1"/>
          <w:sz w:val="20"/>
          <w:lang w:val="id-ID"/>
        </w:rPr>
      </w:pPr>
      <w:r>
        <w:rPr>
          <w:rFonts w:cs="Gill Sans MT" w:ascii="Gill Sans MT" w:hAnsi="Gill Sans MT"/>
          <w:b/>
          <w:color w:val="000000" w:themeColor="text1"/>
          <w:sz w:val="20"/>
          <w:lang w:val="id-ID"/>
        </w:rPr>
        <w:t>Kementerian Koordinator</w:t>
      </w:r>
    </w:p>
    <w:p>
      <w:pPr>
        <w:pStyle w:val="Normal"/>
        <w:spacing w:lineRule="auto" w:line="276"/>
        <w:ind w:right="-137" w:hanging="0"/>
        <w:jc w:val="center"/>
        <w:rPr>
          <w:rFonts w:ascii="Gill Sans MT" w:hAnsi="Gill Sans MT" w:cs="Gill Sans MT"/>
          <w:b/>
          <w:b/>
          <w:color w:val="000000" w:themeColor="text1"/>
          <w:sz w:val="20"/>
          <w:lang w:val="id-ID"/>
        </w:rPr>
      </w:pPr>
      <w:r>
        <w:rPr>
          <w:rFonts w:cs="Gill Sans MT" w:ascii="Gill Sans MT" w:hAnsi="Gill Sans MT"/>
          <w:b/>
          <w:color w:val="000000" w:themeColor="text1"/>
          <w:sz w:val="20"/>
          <w:lang w:val="id-ID"/>
        </w:rPr>
        <w:t>Bidang Pembangunan Manusia dan Kebudayaan</w:t>
      </w:r>
    </w:p>
    <w:p>
      <w:pPr>
        <w:pStyle w:val="Normal"/>
        <w:spacing w:lineRule="auto" w:line="276"/>
        <w:ind w:right="-137" w:hanging="0"/>
        <w:jc w:val="center"/>
        <w:rPr>
          <w:rFonts w:ascii="Gill Sans MT" w:hAnsi="Gill Sans MT" w:cs="Gill Sans MT"/>
          <w:b/>
          <w:b/>
          <w:color w:val="000000" w:themeColor="text1"/>
          <w:sz w:val="20"/>
          <w:lang w:val="id-ID"/>
        </w:rPr>
      </w:pPr>
      <w:r>
        <w:rPr>
          <w:rFonts w:cs="Gill Sans MT" w:ascii="Gill Sans MT" w:hAnsi="Gill Sans MT"/>
          <w:b/>
          <w:color w:val="000000" w:themeColor="text1"/>
          <w:sz w:val="20"/>
          <w:lang w:val="id-ID"/>
        </w:rPr>
        <w:t>Republik Indonesia</w:t>
      </w:r>
    </w:p>
    <w:p>
      <w:pPr>
        <w:pStyle w:val="Normal"/>
        <w:spacing w:lineRule="auto" w:line="276"/>
        <w:ind w:right="-137" w:hanging="0"/>
        <w:jc w:val="center"/>
        <w:rPr>
          <w:rFonts w:ascii="Gill Sans MT" w:hAnsi="Gill Sans MT" w:cs="Gill Sans MT"/>
          <w:color w:val="000000" w:themeColor="text1"/>
          <w:sz w:val="20"/>
          <w:lang w:val="id-ID"/>
        </w:rPr>
      </w:pPr>
      <w:r>
        <w:rPr>
          <w:rFonts w:cs="Gill Sans MT" w:ascii="Gill Sans MT" w:hAnsi="Gill Sans MT"/>
          <w:color w:val="000000" w:themeColor="text1"/>
          <w:sz w:val="20"/>
          <w:lang w:val="id-ID"/>
        </w:rPr>
      </w:r>
    </w:p>
    <w:p>
      <w:pPr>
        <w:pStyle w:val="Normal"/>
        <w:jc w:val="center"/>
        <w:rPr>
          <w:rFonts w:ascii="Gill Sans MT" w:hAnsi="Gill Sans MT" w:cs="Gill Sans MT"/>
          <w:color w:val="000000" w:themeColor="text1"/>
          <w:sz w:val="20"/>
          <w:lang w:val="id-ID"/>
        </w:rPr>
      </w:pPr>
      <w:r>
        <w:rPr>
          <w:rFonts w:cs="Gill Sans MT" w:ascii="Gill Sans MT" w:hAnsi="Gill Sans MT"/>
          <w:color w:val="000000" w:themeColor="text1"/>
          <w:sz w:val="20"/>
          <w:lang w:val="id-ID"/>
        </w:rPr>
      </w:r>
    </w:p>
    <w:p>
      <w:pPr>
        <w:pStyle w:val="Normal"/>
        <w:tabs>
          <w:tab w:val="left" w:pos="1985" w:leader="none"/>
        </w:tabs>
        <w:spacing w:before="0" w:after="120"/>
        <w:ind w:right="-137" w:hanging="0"/>
        <w:rPr/>
      </w:pPr>
      <w:r>
        <w:rPr>
          <w:rFonts w:eastAsia="Cabin" w:cs="Cabin" w:ascii="Gill Sans MT" w:hAnsi="Gill Sans MT"/>
          <w:b/>
          <w:sz w:val="22"/>
          <w:szCs w:val="22"/>
          <w:lang w:val="id-ID"/>
        </w:rPr>
        <w:t>Siaran Pers Nomor:  6</w:t>
      </w:r>
      <w:r>
        <w:rPr>
          <w:rFonts w:eastAsia="Cabin" w:cs="Cabin" w:ascii="Gill Sans MT" w:hAnsi="Gill Sans MT"/>
          <w:b/>
          <w:sz w:val="22"/>
          <w:szCs w:val="22"/>
          <w:lang w:val="id-ID"/>
        </w:rPr>
        <w:t>2</w:t>
      </w:r>
      <w:r>
        <w:rPr>
          <w:rFonts w:eastAsia="Cabin" w:cs="Cabin" w:ascii="Gill Sans MT" w:hAnsi="Gill Sans MT"/>
          <w:b/>
          <w:sz w:val="22"/>
          <w:szCs w:val="22"/>
          <w:lang w:val="id-ID"/>
        </w:rPr>
        <w:t>/Humas PMK/V/2019</w:t>
      </w:r>
    </w:p>
    <w:p>
      <w:pPr>
        <w:pStyle w:val="Normal"/>
        <w:tabs>
          <w:tab w:val="left" w:pos="1985" w:leader="none"/>
        </w:tabs>
        <w:spacing w:before="0" w:after="120"/>
        <w:ind w:right="-137" w:hanging="0"/>
        <w:jc w:val="center"/>
        <w:rPr>
          <w:rFonts w:eastAsia="Cabin" w:cs="Cabin"/>
          <w:b w:val="false"/>
          <w:b w:val="false"/>
          <w:bCs w:val="false"/>
          <w:i w:val="false"/>
          <w:i w:val="false"/>
          <w:caps w:val="false"/>
          <w:smallCaps w:val="false"/>
          <w:color w:val="222222"/>
          <w:spacing w:val="0"/>
          <w:sz w:val="22"/>
          <w:szCs w:val="22"/>
          <w:lang w:val="id-ID"/>
        </w:rPr>
      </w:pPr>
      <w:r>
        <w:rPr>
          <w:rFonts w:eastAsia="Cabin" w:cs="Cabin"/>
          <w:b w:val="false"/>
          <w:bCs w:val="false"/>
          <w:i w:val="false"/>
          <w:caps w:val="false"/>
          <w:smallCaps w:val="false"/>
          <w:color w:val="222222"/>
          <w:spacing w:val="0"/>
          <w:sz w:val="22"/>
          <w:szCs w:val="22"/>
          <w:lang w:val="id-ID"/>
        </w:rPr>
      </w:r>
    </w:p>
    <w:p>
      <w:pPr>
        <w:pStyle w:val="Normal"/>
        <w:tabs>
          <w:tab w:val="left" w:pos="1985" w:leader="none"/>
        </w:tabs>
        <w:spacing w:before="0" w:after="120"/>
        <w:ind w:right="-137" w:hanging="0"/>
        <w:jc w:val="center"/>
        <w:rPr/>
      </w:pPr>
      <w:r>
        <w:rPr>
          <w:rFonts w:eastAsia="Cabin" w:cs="Cabin"/>
          <w:b w:val="false"/>
          <w:bCs w:val="false"/>
          <w:i w:val="false"/>
          <w:caps w:val="false"/>
          <w:smallCaps w:val="false"/>
          <w:color w:val="222222"/>
          <w:spacing w:val="0"/>
          <w:sz w:val="22"/>
          <w:szCs w:val="22"/>
          <w:lang w:val="id-ID"/>
        </w:rPr>
        <w:t xml:space="preserve"> </w:t>
      </w:r>
      <w:bookmarkStart w:id="1" w:name="__DdeLink__35_1273164818"/>
      <w:bookmarkEnd w:id="1"/>
      <w:r>
        <w:rPr>
          <w:rFonts w:eastAsia="Cabin" w:cs="Cabin"/>
          <w:b w:val="false"/>
          <w:bCs w:val="false"/>
          <w:i w:val="false"/>
          <w:caps w:val="false"/>
          <w:smallCaps w:val="false"/>
          <w:color w:val="222222"/>
          <w:spacing w:val="0"/>
          <w:sz w:val="22"/>
          <w:szCs w:val="22"/>
          <w:lang w:val="id-ID"/>
        </w:rPr>
        <w:t>ASEAN Harus Bersatu untuk Menjadi Pemenang dalam Industri 4.0</w:t>
      </w:r>
    </w:p>
    <w:p>
      <w:pPr>
        <w:pStyle w:val="Normal"/>
        <w:tabs>
          <w:tab w:val="left" w:pos="1985" w:leader="none"/>
        </w:tabs>
        <w:spacing w:before="0" w:after="120"/>
        <w:ind w:right="-137" w:hanging="0"/>
        <w:jc w:val="center"/>
        <w:rPr>
          <w:rFonts w:eastAsia="Cabin" w:cs="Cabin"/>
          <w:b w:val="false"/>
          <w:b w:val="false"/>
          <w:bCs w:val="false"/>
          <w:i w:val="false"/>
          <w:i w:val="false"/>
          <w:caps w:val="false"/>
          <w:smallCaps w:val="false"/>
          <w:color w:val="222222"/>
          <w:spacing w:val="0"/>
          <w:sz w:val="22"/>
          <w:szCs w:val="22"/>
          <w:lang w:val="id-ID"/>
        </w:rPr>
      </w:pPr>
      <w:r>
        <w:rPr/>
      </w:r>
    </w:p>
    <w:p>
      <w:pPr>
        <w:pStyle w:val="Normal"/>
        <w:tabs>
          <w:tab w:val="left" w:pos="1985" w:leader="none"/>
        </w:tabs>
        <w:spacing w:before="0" w:after="120"/>
        <w:ind w:right="-137" w:hanging="0"/>
        <w:jc w:val="both"/>
        <w:rPr/>
      </w:pPr>
      <w:r>
        <w:rPr>
          <w:rFonts w:eastAsia="Cabin" w:cs="Cabin"/>
          <w:b w:val="false"/>
          <w:bCs w:val="false"/>
          <w:i w:val="false"/>
          <w:caps w:val="false"/>
          <w:smallCaps w:val="false"/>
          <w:color w:val="222222"/>
          <w:spacing w:val="0"/>
          <w:sz w:val="22"/>
          <w:szCs w:val="22"/>
          <w:lang w:val="id-ID"/>
        </w:rPr>
        <w:t>Chiang Mai, Thailand (17/05) - Seskemenko PMK, Y.B Satya Sananugraha, memimpin Delegasi RI dalam Sidang Dewan Menteri Pilar Sosial Budaya ASEAN/ASEAN Social Cultural Council (ASCC) Meeting di Chiang Mai, Thailand, pada 17 Mei 2019.</w:t>
      </w:r>
    </w:p>
    <w:p>
      <w:pPr>
        <w:pStyle w:val="Normal"/>
        <w:tabs>
          <w:tab w:val="left" w:pos="1985" w:leader="none"/>
        </w:tabs>
        <w:spacing w:before="0" w:after="120"/>
        <w:ind w:right="-137" w:hanging="0"/>
        <w:jc w:val="both"/>
        <w:rPr/>
      </w:pPr>
      <w:r>
        <w:rPr>
          <w:rFonts w:eastAsia="Cabin" w:cs="Cabin"/>
          <w:b w:val="false"/>
          <w:bCs w:val="false"/>
          <w:i w:val="false"/>
          <w:caps w:val="false"/>
          <w:smallCaps w:val="false"/>
          <w:color w:val="222222"/>
          <w:spacing w:val="0"/>
          <w:sz w:val="22"/>
          <w:szCs w:val="22"/>
          <w:lang w:val="id-ID"/>
        </w:rPr>
        <w:t>Mewakili Menko PMK Puan Maharani, dalam sidang ASCC ke-21 sebagai Alternate ASCC Minister Indonesia, Seskemenko PMK menyampaikan kepada para Menteri Pilar Sosial Budaya ASEAN lainnya bahwa ASEAN saat ini perlu fokus untuk melihat potensi bersama Negara ASEAN dalam mengembangkan kerja sama regional dan global di era digital. ASEAN perlu segera memajukan sumber dayanya untuk berkompetisi di era Industri 4.0 dan juga memastikan bahwa keadilan sosial dapat tercapai sesuai prinsip ‘no one left behind’.</w:t>
      </w:r>
    </w:p>
    <w:p>
      <w:pPr>
        <w:pStyle w:val="Normal"/>
        <w:tabs>
          <w:tab w:val="left" w:pos="1985" w:leader="none"/>
        </w:tabs>
        <w:spacing w:before="0" w:after="120"/>
        <w:ind w:right="-137" w:hanging="0"/>
        <w:jc w:val="both"/>
        <w:rPr/>
      </w:pPr>
      <w:r>
        <w:rPr>
          <w:rFonts w:eastAsia="Cabin" w:cs="Cabin"/>
          <w:b w:val="false"/>
          <w:bCs w:val="false"/>
          <w:i w:val="false"/>
          <w:caps w:val="false"/>
          <w:smallCaps w:val="false"/>
          <w:color w:val="222222"/>
          <w:spacing w:val="0"/>
          <w:sz w:val="22"/>
          <w:szCs w:val="22"/>
          <w:lang w:val="id-ID"/>
        </w:rPr>
        <w:t>Indonesia terus berkomitmen dalam implementasi nyata kerja sama Pilar Sosial Budaya ASEAN, antara lain dengan secara konsisten menyelenggarakan ASEAN Youth Interfaith Camp (AYIC) yang merupakan implementasi Declaration on Culture of Prevention (CoP) for a Peaceful, Inclusive, Resilient, Healthy and Harmonious Society; mendorong penyusunan dan pelaksanaan Rencana Kerja ASEAN Consensus on the Protection and Promotion of the Rights of Migrant Workers; serta memajukan upaya penanganan bencana serta penanggulangan dampak perubahan iklim di wilayah ASEAN.</w:t>
      </w:r>
    </w:p>
    <w:p>
      <w:pPr>
        <w:pStyle w:val="Normal"/>
        <w:tabs>
          <w:tab w:val="left" w:pos="1985" w:leader="none"/>
        </w:tabs>
        <w:spacing w:before="0" w:after="120"/>
        <w:ind w:right="-137" w:hanging="0"/>
        <w:jc w:val="both"/>
        <w:rPr/>
      </w:pPr>
      <w:r>
        <w:rPr>
          <w:rFonts w:eastAsia="Cabin" w:cs="Cabin"/>
          <w:b w:val="false"/>
          <w:bCs w:val="false"/>
          <w:i w:val="false"/>
          <w:caps w:val="false"/>
          <w:smallCaps w:val="false"/>
          <w:color w:val="222222"/>
          <w:spacing w:val="0"/>
          <w:sz w:val="22"/>
          <w:szCs w:val="22"/>
          <w:lang w:val="id-ID"/>
        </w:rPr>
        <w:t>Seskemenko PMK menekankan bahwa pada era Industri 4.0 ini, diperlukan penguatan kerjasama yang berkelanjutan antaranggota ASEAN guna membangun harmoni dan identitas sebagai masyarakat yang hidup di kawasan yang sama. ASEAN telah memiliki ratusan komitmen dan kesepakatan yang perlu segera diimplementasikan sepenuhnya agar memberikan manfaat yang nyata bagi masyarakat. Indonesia mendorong Negara ASEAN lainnya untuk bersama-sama memantau implementasi berbagai komitmen ini secara efektif.</w:t>
      </w:r>
    </w:p>
    <w:p>
      <w:pPr>
        <w:pStyle w:val="Normal"/>
        <w:tabs>
          <w:tab w:val="left" w:pos="1985" w:leader="none"/>
        </w:tabs>
        <w:spacing w:before="0" w:after="120"/>
        <w:ind w:right="-137" w:hanging="0"/>
        <w:jc w:val="both"/>
        <w:rPr/>
      </w:pPr>
      <w:r>
        <w:rPr>
          <w:rFonts w:eastAsia="Cabin" w:cs="Cabin"/>
          <w:b w:val="false"/>
          <w:bCs w:val="false"/>
          <w:i w:val="false"/>
          <w:caps w:val="false"/>
          <w:smallCaps w:val="false"/>
          <w:color w:val="222222"/>
          <w:spacing w:val="0"/>
          <w:sz w:val="22"/>
          <w:szCs w:val="22"/>
          <w:lang w:val="id-ID"/>
        </w:rPr>
        <w:t>Sidang ASCC ke-21 merupakan pertemuan tingkat menteri sosial budaya ASEAN yang menjadi puncak dari serangkaian Sidang Pilar Sosial Budaya ASEAN pada tanggal 13-18 Mei 2019 di Chiang Mai, Thailand. Pertemuan telah didahului oleh Sidang Senior Official Committee for ASCC (SOCA) ke-26, Sidang Coordinating Conference on the ASEAN Socio-Cultural Community (SOC-COM) ke-14, dan Sidang Working Group Culture of Prevention (WG CoP) ke-2.</w:t>
      </w:r>
    </w:p>
    <w:p>
      <w:pPr>
        <w:pStyle w:val="Normal"/>
        <w:rPr>
          <w:lang w:val="id-ID"/>
        </w:rPr>
      </w:pPr>
      <w:r>
        <w:rPr>
          <w:lang w:val="id-ID"/>
        </w:rPr>
        <w:t xml:space="preserve">******************************************** </w:t>
      </w:r>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Bagian Humas dan Perpustakaan,</w:t>
      </w:r>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Biro Hukum, Informasi dan Persidangan,</w:t>
      </w:r>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Kementerian Koordinator Bidang Pembangunan Manusia dan Kebudayaan</w:t>
      </w:r>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roinfohumas@kemenkopmk.go.id</w:t>
      </w:r>
    </w:p>
    <w:p>
      <w:pPr>
        <w:pStyle w:val="Normal"/>
        <w:ind w:right="-601" w:hanging="0"/>
        <w:rPr/>
      </w:pPr>
      <w:hyperlink r:id="rId3">
        <w:r>
          <w:rPr>
            <w:rStyle w:val="InternetLink"/>
            <w:rFonts w:cs="Gill Sans MT" w:ascii="Gill Sans MT" w:hAnsi="Gill Sans MT"/>
            <w:b/>
            <w:color w:val="000000" w:themeColor="text1"/>
            <w:sz w:val="16"/>
            <w:szCs w:val="16"/>
            <w:u w:val="none"/>
            <w:lang w:val="id-ID"/>
          </w:rPr>
          <w:t>www.kemenkopmk.go.id</w:t>
        </w:r>
      </w:hyperlink>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Twitter@kemenkopmk</w:t>
      </w:r>
    </w:p>
    <w:p>
      <w:pPr>
        <w:pStyle w:val="Normal"/>
        <w:ind w:right="-601" w:hanging="0"/>
        <w:rPr/>
      </w:pPr>
      <w:r>
        <w:rPr>
          <w:rFonts w:cs="Gill Sans MT" w:ascii="Gill Sans MT" w:hAnsi="Gill Sans MT"/>
          <w:b/>
          <w:i/>
          <w:sz w:val="16"/>
          <w:szCs w:val="16"/>
          <w:lang w:val="id-ID"/>
        </w:rPr>
        <w:t>IG: kemenko_pmk</w:t>
      </w:r>
    </w:p>
    <w:sectPr>
      <w:type w:val="nextPage"/>
      <w:pgSz w:w="11906" w:h="16838"/>
      <w:pgMar w:left="1440" w:right="1440" w:header="0" w:top="1440" w:footer="0" w:bottom="993"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 w:name="Gill Sans MT">
    <w:charset w:val="01"/>
    <w:family w:val="roman"/>
    <w:pitch w:val="variable"/>
  </w:font>
</w:fonts>
</file>

<file path=word/settings.xml><?xml version="1.0" encoding="utf-8"?>
<w:settings xmlns:w="http://schemas.openxmlformats.org/wordprocessingml/2006/main">
  <w:zoom w:percent="9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A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AU" w:eastAsia="en-US" w:bidi="ar-SA"/>
      </w:rPr>
    </w:rPrDefault>
    <w:pPrDefault>
      <w:pPr/>
    </w:pPrDefault>
  </w:docDefaults>
  <w:latentStyles w:defLockedState="0" w:defUIPriority="99" w:defSemiHidden="1" w:defUnhideWhenUsed="1" w:defQFormat="0" w:count="267">
    <w:lsdException w:name="Normal"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99"/>
    <w:qFormat/>
    <w:rsid w:val="006877e6"/>
    <w:pPr>
      <w:widowControl/>
      <w:bidi w:val="0"/>
      <w:spacing w:lineRule="auto" w:line="240" w:before="0" w:after="0"/>
      <w:jc w:val="both"/>
    </w:pPr>
    <w:rPr>
      <w:rFonts w:ascii="Calibri" w:hAnsi="Calibri" w:eastAsia="Times New Roman" w:cs="Times New Roman" w:asciiTheme="minorHAnsi" w:hAnsiTheme="minorHAnsi"/>
      <w:color w:val="00000A"/>
      <w:sz w:val="22"/>
      <w:szCs w:val="20"/>
      <w:lang w:val="en-US" w:eastAsia="en-US" w:bidi="ar-SA"/>
    </w:rPr>
  </w:style>
  <w:style w:type="character" w:styleId="DefaultParagraphFont" w:default="1">
    <w:name w:val="Default Paragraph Font"/>
    <w:uiPriority w:val="1"/>
    <w:unhideWhenUsed/>
    <w:qFormat/>
    <w:rPr/>
  </w:style>
  <w:style w:type="character" w:styleId="InternetLink">
    <w:name w:val="Internet Link"/>
    <w:basedOn w:val="DefaultParagraphFont"/>
    <w:uiPriority w:val="99"/>
    <w:unhideWhenUsed/>
    <w:rsid w:val="006877e6"/>
    <w:rPr>
      <w:color w:val="0563C1" w:themeColor="hyperlink"/>
      <w:u w:val="single"/>
    </w:rPr>
  </w:style>
  <w:style w:type="paragraph" w:styleId="Heading">
    <w:name w:val="Heading"/>
    <w:basedOn w:val="Normal"/>
    <w:next w:val="TextBody"/>
    <w:qFormat/>
    <w:pPr>
      <w:keepNext/>
      <w:spacing w:before="240" w:after="120"/>
    </w:pPr>
    <w:rPr>
      <w:rFonts w:ascii="Liberation Sans" w:hAnsi="Liberation Sans" w:eastAsia="SimSun" w:cs="Lucida 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uiPriority w:val="99"/>
    <w:unhideWhenUsed/>
    <w:qFormat/>
    <w:rsid w:val="00607e9f"/>
    <w:pPr>
      <w:spacing w:beforeAutospacing="1" w:afterAutospacing="1"/>
      <w:jc w:val="left"/>
    </w:pPr>
    <w:rPr>
      <w:rFonts w:ascii="Times New Roman" w:hAnsi="Times New Roman"/>
      <w:sz w:val="24"/>
      <w:szCs w:val="24"/>
      <w:lang w:val="en-AU" w:eastAsia="en-AU"/>
    </w:rPr>
  </w:style>
  <w:style w:type="paragraph" w:styleId="ListParagraph">
    <w:name w:val="List Paragraph"/>
    <w:basedOn w:val="Normal"/>
    <w:uiPriority w:val="34"/>
    <w:qFormat/>
    <w:rsid w:val="009464fb"/>
    <w:pPr>
      <w:spacing w:before="0" w:after="0"/>
      <w:ind w:left="720" w:hanging="0"/>
      <w:contextualSpacing/>
      <w:jc w:val="left"/>
    </w:pPr>
    <w:rPr>
      <w:rFonts w:ascii="Times New Roman" w:hAnsi="Times New Roman"/>
      <w:sz w:val="24"/>
      <w:szCs w:val="24"/>
      <w:lang w:val="en-AU" w:eastAsia="en-AU"/>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kemenkopmk.go.id/"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417</TotalTime>
  <Application>LibreOffice/5.2.5.1$MacOSX_X86_64 LibreOffice_project/0312e1a284a7d50ca85a365c316c7abbf20a4d22</Application>
  <Pages>1</Pages>
  <Words>348</Words>
  <Characters>2317</Characters>
  <CharactersWithSpaces>2653</CharactersWithSpaces>
  <Paragraphs>19</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2018-03-23T08:52:00Z</dcterms:created>
  <dc:creator>user</dc:creator>
  <dc:description/>
  <dc:language>en-ID</dc:language>
  <cp:lastModifiedBy/>
  <cp:lastPrinted>2017-11-06T03:03:00Z</cp:lastPrinted>
  <dcterms:modified xsi:type="dcterms:W3CDTF">2019-05-27T09:51:20Z</dcterms:modified>
  <cp:revision>46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