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0" w:rsidRDefault="00CD23F3">
      <w:r>
        <w:rPr>
          <w:noProof/>
          <w:lang w:eastAsia="id-ID"/>
        </w:rPr>
        <w:drawing>
          <wp:anchor distT="0" distB="0" distL="114300" distR="114300" simplePos="0" relativeHeight="2" behindDoc="1" locked="0" layoutInCell="1" allowOverlap="1">
            <wp:simplePos x="0" y="0"/>
            <wp:positionH relativeFrom="column">
              <wp:posOffset>2762250</wp:posOffset>
            </wp:positionH>
            <wp:positionV relativeFrom="paragraph">
              <wp:posOffset>-342900</wp:posOffset>
            </wp:positionV>
            <wp:extent cx="904875" cy="914400"/>
            <wp:effectExtent l="0" t="0" r="9525" b="0"/>
            <wp:wrapThrough wrapText="bothSides">
              <wp:wrapPolygon edited="0">
                <wp:start x="0" y="0"/>
                <wp:lineTo x="0" y="21600"/>
                <wp:lineTo x="21600" y="21600"/>
                <wp:lineTo x="21600" y="0"/>
                <wp:lineTo x="0" y="0"/>
              </wp:wrapPolygon>
            </wp:wrapThrough>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904875" cy="914400"/>
                    </a:xfrm>
                    <a:prstGeom prst="rect">
                      <a:avLst/>
                    </a:prstGeom>
                  </pic:spPr>
                </pic:pic>
              </a:graphicData>
            </a:graphic>
          </wp:anchor>
        </w:drawing>
      </w:r>
    </w:p>
    <w:p w:rsidR="00EC1560" w:rsidRDefault="00EC1560"/>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Kementerian Koordinator</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Bidang Pembangunan Manusia dan Kebudayaan</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Republik Indonesia</w:t>
      </w:r>
    </w:p>
    <w:p w:rsidR="00EC1560" w:rsidRDefault="00EC1560">
      <w:pPr>
        <w:tabs>
          <w:tab w:val="left" w:pos="1985"/>
        </w:tabs>
        <w:autoSpaceDE w:val="0"/>
        <w:autoSpaceDN w:val="0"/>
        <w:adjustRightInd w:val="0"/>
        <w:spacing w:after="0" w:line="240" w:lineRule="auto"/>
        <w:ind w:right="-1"/>
        <w:jc w:val="center"/>
        <w:rPr>
          <w:rFonts w:ascii="Cambria" w:hAnsi="Cambria" w:cs="Gill Sans MT"/>
          <w:b/>
          <w:bCs/>
          <w:sz w:val="24"/>
          <w:szCs w:val="24"/>
        </w:rPr>
      </w:pPr>
    </w:p>
    <w:p w:rsidR="00EC1560" w:rsidRPr="00624D28" w:rsidRDefault="00EC1560" w:rsidP="00624D28">
      <w:pPr>
        <w:tabs>
          <w:tab w:val="left" w:pos="1985"/>
        </w:tabs>
        <w:autoSpaceDE w:val="0"/>
        <w:autoSpaceDN w:val="0"/>
        <w:adjustRightInd w:val="0"/>
        <w:spacing w:after="120" w:line="240" w:lineRule="auto"/>
        <w:ind w:right="-1"/>
        <w:jc w:val="center"/>
        <w:rPr>
          <w:rFonts w:ascii="Gill Sans MT" w:hAnsi="Gill Sans MT" w:cs="Gill Sans MT"/>
          <w:b/>
          <w:bCs/>
          <w:lang w:val="en-US"/>
        </w:rPr>
      </w:pPr>
    </w:p>
    <w:p w:rsidR="00F81811" w:rsidRDefault="00F81811" w:rsidP="00F81811">
      <w:pPr>
        <w:tabs>
          <w:tab w:val="left" w:pos="1985"/>
        </w:tabs>
        <w:spacing w:after="120"/>
        <w:ind w:right="-137"/>
        <w:rPr>
          <w:rFonts w:ascii="Gill Sans MT" w:eastAsia="Cabin" w:hAnsi="Gill Sans MT" w:cs="Cabin"/>
          <w:b/>
        </w:rPr>
      </w:pPr>
      <w:r w:rsidRPr="00A34F82">
        <w:rPr>
          <w:rFonts w:ascii="Gill Sans MT" w:eastAsia="Cabin" w:hAnsi="Gill Sans MT" w:cs="Cabin"/>
          <w:b/>
        </w:rPr>
        <w:t>Siaran Pers Nomor:</w:t>
      </w:r>
      <w:r w:rsidR="008505EF">
        <w:rPr>
          <w:rFonts w:ascii="Gill Sans MT" w:eastAsia="Cabin" w:hAnsi="Gill Sans MT" w:cs="Cabin"/>
          <w:b/>
        </w:rPr>
        <w:t xml:space="preserve">  25</w:t>
      </w:r>
      <w:r w:rsidR="00B34178">
        <w:rPr>
          <w:rFonts w:ascii="Gill Sans MT" w:eastAsia="Cabin" w:hAnsi="Gill Sans MT" w:cs="Cabin"/>
          <w:b/>
        </w:rPr>
        <w:t>4</w:t>
      </w:r>
      <w:r>
        <w:rPr>
          <w:rFonts w:ascii="Gill Sans MT" w:eastAsia="Cabin" w:hAnsi="Gill Sans MT" w:cs="Cabin"/>
          <w:b/>
        </w:rPr>
        <w:t>/Humas PMK/</w:t>
      </w:r>
      <w:r w:rsidRPr="00A34F82">
        <w:rPr>
          <w:rFonts w:ascii="Gill Sans MT" w:eastAsia="Cabin" w:hAnsi="Gill Sans MT" w:cs="Cabin"/>
          <w:b/>
        </w:rPr>
        <w:t>X</w:t>
      </w:r>
      <w:r>
        <w:rPr>
          <w:rFonts w:ascii="Gill Sans MT" w:eastAsia="Cabin" w:hAnsi="Gill Sans MT" w:cs="Cabin"/>
          <w:b/>
        </w:rPr>
        <w:t>II</w:t>
      </w:r>
      <w:r w:rsidRPr="00A34F82">
        <w:rPr>
          <w:rFonts w:ascii="Gill Sans MT" w:eastAsia="Cabin" w:hAnsi="Gill Sans MT" w:cs="Cabin"/>
          <w:b/>
        </w:rPr>
        <w:t>/2017</w:t>
      </w:r>
    </w:p>
    <w:p w:rsidR="00F81811" w:rsidRDefault="00F81811" w:rsidP="00F81811">
      <w:pPr>
        <w:tabs>
          <w:tab w:val="left" w:pos="1985"/>
        </w:tabs>
        <w:spacing w:after="120"/>
        <w:ind w:right="-137"/>
        <w:rPr>
          <w:rFonts w:ascii="Gill Sans MT" w:eastAsia="Cabin" w:hAnsi="Gill Sans MT" w:cs="Cabin"/>
          <w:b/>
        </w:rPr>
      </w:pPr>
    </w:p>
    <w:p w:rsidR="00B34178" w:rsidRPr="00B34178" w:rsidRDefault="00B34178" w:rsidP="00B34178">
      <w:pPr>
        <w:spacing w:after="120" w:line="240" w:lineRule="auto"/>
        <w:jc w:val="both"/>
        <w:rPr>
          <w:rFonts w:ascii="Gill Sans MT" w:eastAsia="Cabin" w:hAnsi="Gill Sans MT" w:cs="Cabin"/>
          <w:b/>
        </w:rPr>
      </w:pPr>
      <w:r w:rsidRPr="00B34178">
        <w:rPr>
          <w:rFonts w:ascii="Gill Sans MT" w:eastAsia="Cabin" w:hAnsi="Gill Sans MT" w:cs="Cabin"/>
          <w:b/>
        </w:rPr>
        <w:t>Menko PMK: Cegah Karbunhutla Butuh Kemauan, Kesadaran, dan Kemampuan Kita Bersama</w:t>
      </w:r>
    </w:p>
    <w:p w:rsidR="00B34178" w:rsidRPr="00B34178" w:rsidRDefault="00B34178" w:rsidP="00B34178">
      <w:pPr>
        <w:spacing w:after="120" w:line="240" w:lineRule="auto"/>
        <w:jc w:val="both"/>
        <w:rPr>
          <w:rFonts w:ascii="Gill Sans MT" w:eastAsia="Cabin" w:hAnsi="Gill Sans MT" w:cs="Cabin"/>
          <w:b/>
        </w:rPr>
      </w:pPr>
    </w:p>
    <w:p w:rsidR="00B34178" w:rsidRPr="00B34178" w:rsidRDefault="00B34178" w:rsidP="00B34178">
      <w:pPr>
        <w:spacing w:after="120" w:line="240" w:lineRule="auto"/>
        <w:jc w:val="both"/>
        <w:rPr>
          <w:rFonts w:ascii="Gill Sans MT" w:eastAsia="Cabin" w:hAnsi="Gill Sans MT" w:cs="Cabin"/>
          <w:bCs/>
        </w:rPr>
      </w:pPr>
      <w:r w:rsidRPr="00B34178">
        <w:rPr>
          <w:rFonts w:ascii="Gill Sans MT" w:eastAsia="Cabin" w:hAnsi="Gill Sans MT" w:cs="Cabin"/>
        </w:rPr>
        <w:t>Jakarta (19/12)--- Kerap berulang setiap tahun dan telah menjadi permasalahan nasional bahkan hingga ke negeri tetangga seperti Malaysia dan Singapura, kasus Kebakaran Hutan, Kebun, dan Lahan (Karhutbunla) di tanah air. Selain itu, b</w:t>
      </w:r>
      <w:r w:rsidRPr="00B34178">
        <w:rPr>
          <w:rFonts w:ascii="Gill Sans MT" w:eastAsia="Cabin" w:hAnsi="Gill Sans MT" w:cs="Cabin"/>
          <w:bCs/>
          <w:lang w:val="sv-SE"/>
        </w:rPr>
        <w:t xml:space="preserve">iaya menangani kerusakan dan kerugian yang berdampak pada masyarakat, serta upaya pemadaman dan pemulihannya, berlipat kali lebih tinggi daripada biaya investasi pencegahan Karhutbunla. </w:t>
      </w:r>
      <w:r w:rsidRPr="00B34178">
        <w:rPr>
          <w:rFonts w:ascii="Gill Sans MT" w:eastAsia="Cabin" w:hAnsi="Gill Sans MT" w:cs="Cabin"/>
          <w:bCs/>
        </w:rPr>
        <w:t xml:space="preserve">Maka, diperlukan </w:t>
      </w:r>
      <w:r w:rsidRPr="00B34178">
        <w:rPr>
          <w:rFonts w:ascii="Gill Sans MT" w:eastAsia="Cabin" w:hAnsi="Gill Sans MT" w:cs="Cabin"/>
          <w:bCs/>
          <w:lang w:val="sv-SE"/>
        </w:rPr>
        <w:t xml:space="preserve">upaya pencegahan yang efektif dan terintegrasi antarKementerian dan Lembaga terkait, Pemerintah Daerah, pelaku usaha dan masyarakat pemilik lahan. </w:t>
      </w:r>
    </w:p>
    <w:p w:rsidR="00B34178" w:rsidRPr="00B34178" w:rsidRDefault="00B34178" w:rsidP="00B34178">
      <w:pPr>
        <w:spacing w:after="120" w:line="240" w:lineRule="auto"/>
        <w:jc w:val="both"/>
        <w:rPr>
          <w:rFonts w:ascii="Gill Sans MT" w:eastAsia="Cabin" w:hAnsi="Gill Sans MT" w:cs="Cabin"/>
          <w:bCs/>
        </w:rPr>
      </w:pPr>
      <w:r w:rsidRPr="00B34178">
        <w:rPr>
          <w:rFonts w:ascii="Gill Sans MT" w:eastAsia="Cabin" w:hAnsi="Gill Sans MT" w:cs="Cabin"/>
          <w:bCs/>
        </w:rPr>
        <w:t xml:space="preserve">“Permasalahan Karhutbunla, membutuhkan gotong royong dari seluruh pemangku kepentingan, mulai dari Pemerintah Pusat, Pemerintah Daerah, Swasta, dan Masyarakat. Karhutbunla tidak akan pernah selesai, apabila satu pihak memadamkan, ada pihak lain yang membakar, dan ada pihak lain yang tidak peduli. (Adalah—red) tugas kita bersama untuk dapat membangun kesadaran, kemauan, dan kemampuan untuk mencegah terjadinya Kebakaran Hutan, Kebun dan Lahan,” demikian ajakan Menko PMK, Puan Maharani, pagi ini dalam sambutannya di forum Rapat Kerja Nasional (Rakernas) Pencegahan Karhutbunla Tahun 2017 di Hotel Borobudur, Jakarta Pusat. Menko PMK juga meminta semua pihak untuk waspada terhadap perubahan cuaca di tahun depan demi upaya mitigasi yang dapat dipersiapkan lebih baik segala detailnya. “Karena sudah bukan saatnya lagi kalau setiap terjadi kebakaran (hutan, kebun dan lahan—red) kita jadi saling menyalahkan,” katanya lagi. </w:t>
      </w:r>
    </w:p>
    <w:p w:rsidR="00B34178" w:rsidRPr="00B34178" w:rsidRDefault="00B34178" w:rsidP="00B34178">
      <w:pPr>
        <w:spacing w:after="120" w:line="240" w:lineRule="auto"/>
        <w:jc w:val="both"/>
        <w:rPr>
          <w:rFonts w:ascii="Gill Sans MT" w:eastAsia="Cabin" w:hAnsi="Gill Sans MT" w:cs="Cabin"/>
          <w:bCs/>
        </w:rPr>
      </w:pPr>
      <w:r w:rsidRPr="00B34178">
        <w:rPr>
          <w:rFonts w:ascii="Gill Sans MT" w:eastAsia="Cabin" w:hAnsi="Gill Sans MT" w:cs="Cabin"/>
          <w:bCs/>
        </w:rPr>
        <w:t xml:space="preserve">Dari sekian banyak dan rumitnya masalah Karhutbunla ini, Presiden melalui Inpres No.11/2015 tentang Peningkatan Pengendalian Kebakaran Hutan dan Lahan mengamanahkan kepada dua Kemenko (Kemenko Polhukam dan Kemenko PMK) beserta K/L terkait dan bertugas merumuskan strategi dan upaya yang jitu </w:t>
      </w:r>
      <w:r w:rsidRPr="00B34178">
        <w:rPr>
          <w:rFonts w:ascii="Gill Sans MT" w:eastAsia="Cabin" w:hAnsi="Gill Sans MT" w:cs="Cabin"/>
          <w:bCs/>
          <w:lang w:val="sv-SE"/>
        </w:rPr>
        <w:t xml:space="preserve">mulai dari </w:t>
      </w:r>
      <w:r w:rsidRPr="00B34178">
        <w:rPr>
          <w:rFonts w:ascii="Gill Sans MT" w:eastAsia="Cabin" w:hAnsi="Gill Sans MT" w:cs="Cabin"/>
          <w:bCs/>
        </w:rPr>
        <w:t xml:space="preserve">upaya </w:t>
      </w:r>
      <w:r w:rsidRPr="00B34178">
        <w:rPr>
          <w:rFonts w:ascii="Gill Sans MT" w:eastAsia="Cabin" w:hAnsi="Gill Sans MT" w:cs="Cabin"/>
          <w:bCs/>
          <w:lang w:val="sv-SE"/>
        </w:rPr>
        <w:t xml:space="preserve">pencegahan, pemadaman, </w:t>
      </w:r>
      <w:r w:rsidRPr="00B34178">
        <w:rPr>
          <w:rFonts w:ascii="Gill Sans MT" w:eastAsia="Cabin" w:hAnsi="Gill Sans MT" w:cs="Cabin"/>
          <w:bCs/>
        </w:rPr>
        <w:t xml:space="preserve">hingga </w:t>
      </w:r>
      <w:r w:rsidRPr="00B34178">
        <w:rPr>
          <w:rFonts w:ascii="Gill Sans MT" w:eastAsia="Cabin" w:hAnsi="Gill Sans MT" w:cs="Cabin"/>
          <w:bCs/>
          <w:lang w:val="sv-SE"/>
        </w:rPr>
        <w:t>pemulihan pasca kebakaran.</w:t>
      </w:r>
      <w:r w:rsidRPr="00B34178">
        <w:rPr>
          <w:rFonts w:ascii="Gill Sans MT" w:eastAsia="Cabin" w:hAnsi="Gill Sans MT" w:cs="Cabin"/>
          <w:bCs/>
        </w:rPr>
        <w:t xml:space="preserve"> Kemenko PMK dalam Inpres ini sesuai tugas pokok dan fungsinya ditugaskan membantu Kemenko Polhukam. </w:t>
      </w:r>
    </w:p>
    <w:p w:rsidR="00B34178" w:rsidRPr="00B34178" w:rsidRDefault="00B34178" w:rsidP="00B34178">
      <w:pPr>
        <w:spacing w:after="120" w:line="240" w:lineRule="auto"/>
        <w:jc w:val="both"/>
        <w:rPr>
          <w:rFonts w:ascii="Gill Sans MT" w:eastAsia="Cabin" w:hAnsi="Gill Sans MT" w:cs="Cabin"/>
          <w:bCs/>
        </w:rPr>
      </w:pPr>
      <w:r w:rsidRPr="00B34178">
        <w:rPr>
          <w:rFonts w:ascii="Gill Sans MT" w:eastAsia="Cabin" w:hAnsi="Gill Sans MT" w:cs="Cabin"/>
          <w:bCs/>
        </w:rPr>
        <w:t xml:space="preserve">Maka, Forum Rakernas ini, menurut Menko PMK, merupakan forum yang strategis untuk meng-eksplorasi berbagai substansi penanganan Karhutbunla. Dia juga mengarahkan bahwa terdapat beberapa substansi yang perlu dieksplorasi lebih lanjut dalam forum Rakernas ini, antara lain: upaya penguatan kapasitas lingkungan, sebagai langkah Mitigasi; upaya deteksi kebakaran dan </w:t>
      </w:r>
      <w:r w:rsidRPr="00B34178">
        <w:rPr>
          <w:rFonts w:ascii="Gill Sans MT" w:eastAsia="Cabin" w:hAnsi="Gill Sans MT" w:cs="Cabin"/>
          <w:bCs/>
          <w:i/>
        </w:rPr>
        <w:t>early warning system;</w:t>
      </w:r>
      <w:r w:rsidRPr="00B34178">
        <w:rPr>
          <w:rFonts w:ascii="Gill Sans MT" w:eastAsia="Cabin" w:hAnsi="Gill Sans MT" w:cs="Cabin"/>
          <w:bCs/>
        </w:rPr>
        <w:t xml:space="preserve"> upaya memperkuat kapasitas pemadaman; upaya memperkuat pengawasan; dan  upaya penegakan hukum. Harapan besar Menko PMK di forum ini adalah agar Rakernas dapat menghasilkan formula kebijakan dan rencana aksi yang efektif menangani Karhutbunla. </w:t>
      </w:r>
    </w:p>
    <w:p w:rsidR="0062624F" w:rsidRPr="0062624F" w:rsidRDefault="00B34178" w:rsidP="00B34178">
      <w:pPr>
        <w:spacing w:after="120" w:line="240" w:lineRule="auto"/>
        <w:jc w:val="both"/>
        <w:rPr>
          <w:rFonts w:ascii="Gill Sans MT" w:eastAsia="Cabin" w:hAnsi="Gill Sans MT" w:cs="Cabin"/>
        </w:rPr>
      </w:pPr>
      <w:bookmarkStart w:id="0" w:name="_GoBack"/>
      <w:bookmarkEnd w:id="0"/>
      <w:r w:rsidRPr="00B34178">
        <w:rPr>
          <w:rFonts w:ascii="Gill Sans MT" w:eastAsia="Cabin" w:hAnsi="Gill Sans MT" w:cs="Cabin"/>
          <w:bCs/>
        </w:rPr>
        <w:t>Rakernas Karhutbunla Tahun 2017 dibuka secara resmi oleh Menko Perekonomian, Darmin Nasution; dan turut dihadiri oleh Menko Polhukam, Wiranto; Menteri KLH, Siti Nurbaya Bakar; Menteri Pertanian, Amran Sulaiman; Kepala BMKG; Jajaran Pemerintah Daerah; Jajaran TNI/Polri; Dunia Usaha dan Asosiasi; Perwakilan Negara Sahabat; dan Media Nasional.</w:t>
      </w:r>
    </w:p>
    <w:p w:rsidR="00EC1560" w:rsidRDefault="00CD23F3">
      <w:pPr>
        <w:spacing w:line="240" w:lineRule="auto"/>
        <w:jc w:val="both"/>
        <w:rPr>
          <w:sz w:val="15"/>
        </w:rPr>
      </w:pPr>
      <w:r>
        <w:rPr>
          <w:sz w:val="15"/>
        </w:rPr>
        <w:t>*********************</w:t>
      </w:r>
    </w:p>
    <w:p w:rsidR="00EC1560" w:rsidRDefault="00CD23F3">
      <w:pPr>
        <w:widowControl w:val="0"/>
        <w:autoSpaceDE w:val="0"/>
        <w:autoSpaceDN w:val="0"/>
        <w:adjustRightInd w:val="0"/>
        <w:spacing w:after="0" w:line="240" w:lineRule="auto"/>
        <w:ind w:right="-601"/>
        <w:rPr>
          <w:rFonts w:ascii="Gill Sans MT" w:hAnsi="Gill Sans MT" w:cs="Gill Sans MT"/>
          <w:b/>
          <w:i/>
          <w:iCs/>
          <w:sz w:val="15"/>
          <w:szCs w:val="20"/>
        </w:rPr>
      </w:pPr>
      <w:r>
        <w:rPr>
          <w:rFonts w:ascii="Gill Sans MT" w:hAnsi="Gill Sans MT" w:cs="Gill Sans MT"/>
          <w:b/>
          <w:i/>
          <w:iCs/>
          <w:sz w:val="15"/>
          <w:szCs w:val="20"/>
        </w:rPr>
        <w:t>Kementerian Koordinator Bidang Pembangunan Manusia dan Kebudayaan</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roinfohumas@kemenkopmk.go.id</w:t>
      </w:r>
    </w:p>
    <w:p w:rsidR="00EC1560" w:rsidRDefault="00B34178">
      <w:pPr>
        <w:widowControl w:val="0"/>
        <w:autoSpaceDE w:val="0"/>
        <w:autoSpaceDN w:val="0"/>
        <w:adjustRightInd w:val="0"/>
        <w:spacing w:after="0" w:line="240" w:lineRule="auto"/>
        <w:ind w:right="-601"/>
        <w:rPr>
          <w:rFonts w:ascii="Gill Sans MT" w:hAnsi="Gill Sans MT" w:cs="Gill Sans MT"/>
          <w:i/>
          <w:iCs/>
          <w:color w:val="000000"/>
          <w:sz w:val="15"/>
          <w:szCs w:val="20"/>
        </w:rPr>
      </w:pPr>
      <w:hyperlink r:id="rId7" w:history="1">
        <w:r w:rsidR="00CD23F3">
          <w:rPr>
            <w:rStyle w:val="Hyperlink"/>
            <w:rFonts w:ascii="Gill Sans MT" w:hAnsi="Gill Sans MT" w:cs="Gill Sans MT"/>
            <w:i/>
            <w:iCs/>
            <w:color w:val="000000"/>
            <w:sz w:val="15"/>
            <w:szCs w:val="20"/>
            <w:u w:val="none"/>
          </w:rPr>
          <w:t>www.kemenkopmk.go.id</w:t>
        </w:r>
      </w:hyperlink>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Twitter@kemenkopmk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IG: kemenko_pmk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Fb: @kemenkopmkRI</w:t>
      </w:r>
    </w:p>
    <w:sectPr w:rsidR="00EC1560">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0BA"/>
    <w:multiLevelType w:val="multilevel"/>
    <w:tmpl w:val="C7E65D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BBB5EAC"/>
    <w:multiLevelType w:val="hybridMultilevel"/>
    <w:tmpl w:val="7C8C91CC"/>
    <w:lvl w:ilvl="0" w:tplc="B50AADE0">
      <w:start w:val="1"/>
      <w:numFmt w:val="bullet"/>
      <w:lvlText w:val="•"/>
      <w:lvlJc w:val="left"/>
      <w:pPr>
        <w:tabs>
          <w:tab w:val="num" w:pos="720"/>
        </w:tabs>
        <w:ind w:left="720" w:hanging="360"/>
      </w:pPr>
      <w:rPr>
        <w:rFonts w:ascii="Arial" w:hAnsi="Arial" w:hint="default"/>
      </w:rPr>
    </w:lvl>
    <w:lvl w:ilvl="1" w:tplc="FFA61AFC" w:tentative="1">
      <w:start w:val="1"/>
      <w:numFmt w:val="bullet"/>
      <w:lvlText w:val="•"/>
      <w:lvlJc w:val="left"/>
      <w:pPr>
        <w:tabs>
          <w:tab w:val="num" w:pos="1440"/>
        </w:tabs>
        <w:ind w:left="1440" w:hanging="360"/>
      </w:pPr>
      <w:rPr>
        <w:rFonts w:ascii="Arial" w:hAnsi="Arial" w:hint="default"/>
      </w:rPr>
    </w:lvl>
    <w:lvl w:ilvl="2" w:tplc="85F21512" w:tentative="1">
      <w:start w:val="1"/>
      <w:numFmt w:val="bullet"/>
      <w:lvlText w:val="•"/>
      <w:lvlJc w:val="left"/>
      <w:pPr>
        <w:tabs>
          <w:tab w:val="num" w:pos="2160"/>
        </w:tabs>
        <w:ind w:left="2160" w:hanging="360"/>
      </w:pPr>
      <w:rPr>
        <w:rFonts w:ascii="Arial" w:hAnsi="Arial" w:hint="default"/>
      </w:rPr>
    </w:lvl>
    <w:lvl w:ilvl="3" w:tplc="C2EA4694" w:tentative="1">
      <w:start w:val="1"/>
      <w:numFmt w:val="bullet"/>
      <w:lvlText w:val="•"/>
      <w:lvlJc w:val="left"/>
      <w:pPr>
        <w:tabs>
          <w:tab w:val="num" w:pos="2880"/>
        </w:tabs>
        <w:ind w:left="2880" w:hanging="360"/>
      </w:pPr>
      <w:rPr>
        <w:rFonts w:ascii="Arial" w:hAnsi="Arial" w:hint="default"/>
      </w:rPr>
    </w:lvl>
    <w:lvl w:ilvl="4" w:tplc="FF063792" w:tentative="1">
      <w:start w:val="1"/>
      <w:numFmt w:val="bullet"/>
      <w:lvlText w:val="•"/>
      <w:lvlJc w:val="left"/>
      <w:pPr>
        <w:tabs>
          <w:tab w:val="num" w:pos="3600"/>
        </w:tabs>
        <w:ind w:left="3600" w:hanging="360"/>
      </w:pPr>
      <w:rPr>
        <w:rFonts w:ascii="Arial" w:hAnsi="Arial" w:hint="default"/>
      </w:rPr>
    </w:lvl>
    <w:lvl w:ilvl="5" w:tplc="444EE414" w:tentative="1">
      <w:start w:val="1"/>
      <w:numFmt w:val="bullet"/>
      <w:lvlText w:val="•"/>
      <w:lvlJc w:val="left"/>
      <w:pPr>
        <w:tabs>
          <w:tab w:val="num" w:pos="4320"/>
        </w:tabs>
        <w:ind w:left="4320" w:hanging="360"/>
      </w:pPr>
      <w:rPr>
        <w:rFonts w:ascii="Arial" w:hAnsi="Arial" w:hint="default"/>
      </w:rPr>
    </w:lvl>
    <w:lvl w:ilvl="6" w:tplc="968AC848" w:tentative="1">
      <w:start w:val="1"/>
      <w:numFmt w:val="bullet"/>
      <w:lvlText w:val="•"/>
      <w:lvlJc w:val="left"/>
      <w:pPr>
        <w:tabs>
          <w:tab w:val="num" w:pos="5040"/>
        </w:tabs>
        <w:ind w:left="5040" w:hanging="360"/>
      </w:pPr>
      <w:rPr>
        <w:rFonts w:ascii="Arial" w:hAnsi="Arial" w:hint="default"/>
      </w:rPr>
    </w:lvl>
    <w:lvl w:ilvl="7" w:tplc="E81861B0" w:tentative="1">
      <w:start w:val="1"/>
      <w:numFmt w:val="bullet"/>
      <w:lvlText w:val="•"/>
      <w:lvlJc w:val="left"/>
      <w:pPr>
        <w:tabs>
          <w:tab w:val="num" w:pos="5760"/>
        </w:tabs>
        <w:ind w:left="5760" w:hanging="360"/>
      </w:pPr>
      <w:rPr>
        <w:rFonts w:ascii="Arial" w:hAnsi="Arial" w:hint="default"/>
      </w:rPr>
    </w:lvl>
    <w:lvl w:ilvl="8" w:tplc="2EC824E8" w:tentative="1">
      <w:start w:val="1"/>
      <w:numFmt w:val="bullet"/>
      <w:lvlText w:val="•"/>
      <w:lvlJc w:val="left"/>
      <w:pPr>
        <w:tabs>
          <w:tab w:val="num" w:pos="6480"/>
        </w:tabs>
        <w:ind w:left="6480" w:hanging="360"/>
      </w:pPr>
      <w:rPr>
        <w:rFonts w:ascii="Arial" w:hAnsi="Arial" w:hint="default"/>
      </w:rPr>
    </w:lvl>
  </w:abstractNum>
  <w:abstractNum w:abstractNumId="2">
    <w:nsid w:val="583E03AB"/>
    <w:multiLevelType w:val="hybridMultilevel"/>
    <w:tmpl w:val="D362EE62"/>
    <w:lvl w:ilvl="0" w:tplc="A46671C0">
      <w:start w:val="1"/>
      <w:numFmt w:val="bullet"/>
      <w:lvlText w:val="•"/>
      <w:lvlJc w:val="left"/>
      <w:pPr>
        <w:tabs>
          <w:tab w:val="num" w:pos="720"/>
        </w:tabs>
        <w:ind w:left="720" w:hanging="360"/>
      </w:pPr>
      <w:rPr>
        <w:rFonts w:ascii="Arial" w:hAnsi="Arial" w:hint="default"/>
      </w:rPr>
    </w:lvl>
    <w:lvl w:ilvl="1" w:tplc="36CA2AFC" w:tentative="1">
      <w:start w:val="1"/>
      <w:numFmt w:val="bullet"/>
      <w:lvlText w:val="•"/>
      <w:lvlJc w:val="left"/>
      <w:pPr>
        <w:tabs>
          <w:tab w:val="num" w:pos="1440"/>
        </w:tabs>
        <w:ind w:left="1440" w:hanging="360"/>
      </w:pPr>
      <w:rPr>
        <w:rFonts w:ascii="Arial" w:hAnsi="Arial" w:hint="default"/>
      </w:rPr>
    </w:lvl>
    <w:lvl w:ilvl="2" w:tplc="87B8410A" w:tentative="1">
      <w:start w:val="1"/>
      <w:numFmt w:val="bullet"/>
      <w:lvlText w:val="•"/>
      <w:lvlJc w:val="left"/>
      <w:pPr>
        <w:tabs>
          <w:tab w:val="num" w:pos="2160"/>
        </w:tabs>
        <w:ind w:left="2160" w:hanging="360"/>
      </w:pPr>
      <w:rPr>
        <w:rFonts w:ascii="Arial" w:hAnsi="Arial" w:hint="default"/>
      </w:rPr>
    </w:lvl>
    <w:lvl w:ilvl="3" w:tplc="7A6AD7AA" w:tentative="1">
      <w:start w:val="1"/>
      <w:numFmt w:val="bullet"/>
      <w:lvlText w:val="•"/>
      <w:lvlJc w:val="left"/>
      <w:pPr>
        <w:tabs>
          <w:tab w:val="num" w:pos="2880"/>
        </w:tabs>
        <w:ind w:left="2880" w:hanging="360"/>
      </w:pPr>
      <w:rPr>
        <w:rFonts w:ascii="Arial" w:hAnsi="Arial" w:hint="default"/>
      </w:rPr>
    </w:lvl>
    <w:lvl w:ilvl="4" w:tplc="14127CFA" w:tentative="1">
      <w:start w:val="1"/>
      <w:numFmt w:val="bullet"/>
      <w:lvlText w:val="•"/>
      <w:lvlJc w:val="left"/>
      <w:pPr>
        <w:tabs>
          <w:tab w:val="num" w:pos="3600"/>
        </w:tabs>
        <w:ind w:left="3600" w:hanging="360"/>
      </w:pPr>
      <w:rPr>
        <w:rFonts w:ascii="Arial" w:hAnsi="Arial" w:hint="default"/>
      </w:rPr>
    </w:lvl>
    <w:lvl w:ilvl="5" w:tplc="22AC95CE" w:tentative="1">
      <w:start w:val="1"/>
      <w:numFmt w:val="bullet"/>
      <w:lvlText w:val="•"/>
      <w:lvlJc w:val="left"/>
      <w:pPr>
        <w:tabs>
          <w:tab w:val="num" w:pos="4320"/>
        </w:tabs>
        <w:ind w:left="4320" w:hanging="360"/>
      </w:pPr>
      <w:rPr>
        <w:rFonts w:ascii="Arial" w:hAnsi="Arial" w:hint="default"/>
      </w:rPr>
    </w:lvl>
    <w:lvl w:ilvl="6" w:tplc="6EF0890C" w:tentative="1">
      <w:start w:val="1"/>
      <w:numFmt w:val="bullet"/>
      <w:lvlText w:val="•"/>
      <w:lvlJc w:val="left"/>
      <w:pPr>
        <w:tabs>
          <w:tab w:val="num" w:pos="5040"/>
        </w:tabs>
        <w:ind w:left="5040" w:hanging="360"/>
      </w:pPr>
      <w:rPr>
        <w:rFonts w:ascii="Arial" w:hAnsi="Arial" w:hint="default"/>
      </w:rPr>
    </w:lvl>
    <w:lvl w:ilvl="7" w:tplc="07AA6752" w:tentative="1">
      <w:start w:val="1"/>
      <w:numFmt w:val="bullet"/>
      <w:lvlText w:val="•"/>
      <w:lvlJc w:val="left"/>
      <w:pPr>
        <w:tabs>
          <w:tab w:val="num" w:pos="5760"/>
        </w:tabs>
        <w:ind w:left="5760" w:hanging="360"/>
      </w:pPr>
      <w:rPr>
        <w:rFonts w:ascii="Arial" w:hAnsi="Arial" w:hint="default"/>
      </w:rPr>
    </w:lvl>
    <w:lvl w:ilvl="8" w:tplc="11E00F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60"/>
    <w:rsid w:val="00003C3E"/>
    <w:rsid w:val="0002002C"/>
    <w:rsid w:val="000268E1"/>
    <w:rsid w:val="00120FE7"/>
    <w:rsid w:val="00161661"/>
    <w:rsid w:val="001E295E"/>
    <w:rsid w:val="00232FC1"/>
    <w:rsid w:val="00312780"/>
    <w:rsid w:val="00391E32"/>
    <w:rsid w:val="003B7A03"/>
    <w:rsid w:val="003F39A3"/>
    <w:rsid w:val="0042723F"/>
    <w:rsid w:val="00474199"/>
    <w:rsid w:val="005009BA"/>
    <w:rsid w:val="0059276F"/>
    <w:rsid w:val="005C3E58"/>
    <w:rsid w:val="005F54B1"/>
    <w:rsid w:val="00621755"/>
    <w:rsid w:val="00624D28"/>
    <w:rsid w:val="0062624F"/>
    <w:rsid w:val="00672083"/>
    <w:rsid w:val="00673D4C"/>
    <w:rsid w:val="006F4613"/>
    <w:rsid w:val="008505EF"/>
    <w:rsid w:val="0091086C"/>
    <w:rsid w:val="009B189D"/>
    <w:rsid w:val="00A27049"/>
    <w:rsid w:val="00A30F8B"/>
    <w:rsid w:val="00A95CDF"/>
    <w:rsid w:val="00B34178"/>
    <w:rsid w:val="00B45CA7"/>
    <w:rsid w:val="00B46F1E"/>
    <w:rsid w:val="00B54639"/>
    <w:rsid w:val="00BF1998"/>
    <w:rsid w:val="00C07990"/>
    <w:rsid w:val="00C14A2B"/>
    <w:rsid w:val="00CD23F3"/>
    <w:rsid w:val="00CD4D5A"/>
    <w:rsid w:val="00E01643"/>
    <w:rsid w:val="00E048C7"/>
    <w:rsid w:val="00E253BC"/>
    <w:rsid w:val="00E57BAC"/>
    <w:rsid w:val="00E76AA5"/>
    <w:rsid w:val="00E936BA"/>
    <w:rsid w:val="00EA7B87"/>
    <w:rsid w:val="00EC1560"/>
    <w:rsid w:val="00ED252E"/>
    <w:rsid w:val="00ED6426"/>
    <w:rsid w:val="00F521C8"/>
    <w:rsid w:val="00F81811"/>
    <w:rsid w:val="00F966D8"/>
    <w:rsid w:val="00FC1F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9392">
      <w:bodyDiv w:val="1"/>
      <w:marLeft w:val="0"/>
      <w:marRight w:val="0"/>
      <w:marTop w:val="0"/>
      <w:marBottom w:val="0"/>
      <w:divBdr>
        <w:top w:val="none" w:sz="0" w:space="0" w:color="auto"/>
        <w:left w:val="none" w:sz="0" w:space="0" w:color="auto"/>
        <w:bottom w:val="none" w:sz="0" w:space="0" w:color="auto"/>
        <w:right w:val="none" w:sz="0" w:space="0" w:color="auto"/>
      </w:divBdr>
      <w:divsChild>
        <w:div w:id="314839121">
          <w:marLeft w:val="446"/>
          <w:marRight w:val="0"/>
          <w:marTop w:val="0"/>
          <w:marBottom w:val="0"/>
          <w:divBdr>
            <w:top w:val="none" w:sz="0" w:space="0" w:color="auto"/>
            <w:left w:val="none" w:sz="0" w:space="0" w:color="auto"/>
            <w:bottom w:val="none" w:sz="0" w:space="0" w:color="auto"/>
            <w:right w:val="none" w:sz="0" w:space="0" w:color="auto"/>
          </w:divBdr>
        </w:div>
      </w:divsChild>
    </w:div>
    <w:div w:id="269824891">
      <w:bodyDiv w:val="1"/>
      <w:marLeft w:val="0"/>
      <w:marRight w:val="0"/>
      <w:marTop w:val="0"/>
      <w:marBottom w:val="0"/>
      <w:divBdr>
        <w:top w:val="none" w:sz="0" w:space="0" w:color="auto"/>
        <w:left w:val="none" w:sz="0" w:space="0" w:color="auto"/>
        <w:bottom w:val="none" w:sz="0" w:space="0" w:color="auto"/>
        <w:right w:val="none" w:sz="0" w:space="0" w:color="auto"/>
      </w:divBdr>
    </w:div>
    <w:div w:id="835995974">
      <w:bodyDiv w:val="1"/>
      <w:marLeft w:val="0"/>
      <w:marRight w:val="0"/>
      <w:marTop w:val="0"/>
      <w:marBottom w:val="0"/>
      <w:divBdr>
        <w:top w:val="none" w:sz="0" w:space="0" w:color="auto"/>
        <w:left w:val="none" w:sz="0" w:space="0" w:color="auto"/>
        <w:bottom w:val="none" w:sz="0" w:space="0" w:color="auto"/>
        <w:right w:val="none" w:sz="0" w:space="0" w:color="auto"/>
      </w:divBdr>
    </w:div>
    <w:div w:id="910654537">
      <w:bodyDiv w:val="1"/>
      <w:marLeft w:val="0"/>
      <w:marRight w:val="0"/>
      <w:marTop w:val="0"/>
      <w:marBottom w:val="0"/>
      <w:divBdr>
        <w:top w:val="none" w:sz="0" w:space="0" w:color="auto"/>
        <w:left w:val="none" w:sz="0" w:space="0" w:color="auto"/>
        <w:bottom w:val="none" w:sz="0" w:space="0" w:color="auto"/>
        <w:right w:val="none" w:sz="0" w:space="0" w:color="auto"/>
      </w:divBdr>
    </w:div>
    <w:div w:id="993025201">
      <w:bodyDiv w:val="1"/>
      <w:marLeft w:val="0"/>
      <w:marRight w:val="0"/>
      <w:marTop w:val="0"/>
      <w:marBottom w:val="0"/>
      <w:divBdr>
        <w:top w:val="none" w:sz="0" w:space="0" w:color="auto"/>
        <w:left w:val="none" w:sz="0" w:space="0" w:color="auto"/>
        <w:bottom w:val="none" w:sz="0" w:space="0" w:color="auto"/>
        <w:right w:val="none" w:sz="0" w:space="0" w:color="auto"/>
      </w:divBdr>
    </w:div>
    <w:div w:id="1339234038">
      <w:bodyDiv w:val="1"/>
      <w:marLeft w:val="0"/>
      <w:marRight w:val="0"/>
      <w:marTop w:val="0"/>
      <w:marBottom w:val="0"/>
      <w:divBdr>
        <w:top w:val="none" w:sz="0" w:space="0" w:color="auto"/>
        <w:left w:val="none" w:sz="0" w:space="0" w:color="auto"/>
        <w:bottom w:val="none" w:sz="0" w:space="0" w:color="auto"/>
        <w:right w:val="none" w:sz="0" w:space="0" w:color="auto"/>
      </w:divBdr>
      <w:divsChild>
        <w:div w:id="1057508903">
          <w:marLeft w:val="446"/>
          <w:marRight w:val="0"/>
          <w:marTop w:val="0"/>
          <w:marBottom w:val="0"/>
          <w:divBdr>
            <w:top w:val="none" w:sz="0" w:space="0" w:color="auto"/>
            <w:left w:val="none" w:sz="0" w:space="0" w:color="auto"/>
            <w:bottom w:val="none" w:sz="0" w:space="0" w:color="auto"/>
            <w:right w:val="none" w:sz="0" w:space="0" w:color="auto"/>
          </w:divBdr>
        </w:div>
      </w:divsChild>
    </w:div>
    <w:div w:id="1877503910">
      <w:bodyDiv w:val="1"/>
      <w:marLeft w:val="0"/>
      <w:marRight w:val="0"/>
      <w:marTop w:val="0"/>
      <w:marBottom w:val="0"/>
      <w:divBdr>
        <w:top w:val="none" w:sz="0" w:space="0" w:color="auto"/>
        <w:left w:val="none" w:sz="0" w:space="0" w:color="auto"/>
        <w:bottom w:val="none" w:sz="0" w:space="0" w:color="auto"/>
        <w:right w:val="none" w:sz="0" w:space="0" w:color="auto"/>
      </w:divBdr>
      <w:divsChild>
        <w:div w:id="68694559">
          <w:marLeft w:val="446"/>
          <w:marRight w:val="0"/>
          <w:marTop w:val="0"/>
          <w:marBottom w:val="0"/>
          <w:divBdr>
            <w:top w:val="none" w:sz="0" w:space="0" w:color="auto"/>
            <w:left w:val="none" w:sz="0" w:space="0" w:color="auto"/>
            <w:bottom w:val="none" w:sz="0" w:space="0" w:color="auto"/>
            <w:right w:val="none" w:sz="0" w:space="0" w:color="auto"/>
          </w:divBdr>
        </w:div>
      </w:divsChild>
    </w:div>
    <w:div w:id="2031951052">
      <w:bodyDiv w:val="1"/>
      <w:marLeft w:val="0"/>
      <w:marRight w:val="0"/>
      <w:marTop w:val="0"/>
      <w:marBottom w:val="0"/>
      <w:divBdr>
        <w:top w:val="none" w:sz="0" w:space="0" w:color="auto"/>
        <w:left w:val="none" w:sz="0" w:space="0" w:color="auto"/>
        <w:bottom w:val="none" w:sz="0" w:space="0" w:color="auto"/>
        <w:right w:val="none" w:sz="0" w:space="0" w:color="auto"/>
      </w:divBdr>
      <w:divsChild>
        <w:div w:id="72274974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emenkopmk.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Danang A. Ichwan</cp:lastModifiedBy>
  <cp:revision>2</cp:revision>
  <cp:lastPrinted>2017-08-08T06:15:00Z</cp:lastPrinted>
  <dcterms:created xsi:type="dcterms:W3CDTF">2017-12-19T04:41:00Z</dcterms:created>
  <dcterms:modified xsi:type="dcterms:W3CDTF">2017-12-19T04:41:00Z</dcterms:modified>
</cp:coreProperties>
</file>